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B17" w:rsidRDefault="00852B17" w:rsidP="00852B17">
      <w:pPr>
        <w:spacing w:before="60" w:after="60" w:line="330" w:lineRule="atLeast"/>
        <w:jc w:val="center"/>
        <w:rPr>
          <w:rFonts w:ascii="Times New Roman" w:eastAsia="Times New Roman" w:hAnsi="Times New Roman" w:cs="Times New Roman"/>
          <w:b/>
          <w:bCs/>
          <w:color w:val="000000"/>
          <w:lang w:val="en-GB" w:eastAsia="tr-TR"/>
        </w:rPr>
      </w:pPr>
      <w:r w:rsidRPr="00852B17">
        <w:rPr>
          <w:rFonts w:ascii="Times New Roman" w:eastAsia="Times New Roman" w:hAnsi="Times New Roman" w:cs="Times New Roman"/>
          <w:b/>
          <w:bCs/>
          <w:color w:val="000000"/>
          <w:lang w:val="en-GB" w:eastAsia="tr-TR"/>
        </w:rPr>
        <w:t>HUKUK MUHAKEMELERİ KANUNU İLE BAZI KANUNLARDA DEĞİŞİKLİK YAPILMASI HAKKINDA KANUN </w:t>
      </w:r>
    </w:p>
    <w:p w:rsidR="00852B17" w:rsidRPr="00852B17" w:rsidRDefault="00852B17" w:rsidP="00852B17">
      <w:pPr>
        <w:spacing w:before="60" w:after="60" w:line="330" w:lineRule="atLeast"/>
        <w:jc w:val="center"/>
        <w:rPr>
          <w:rFonts w:ascii="Calibri" w:eastAsia="Times New Roman" w:hAnsi="Calibri" w:cs="Calibri"/>
          <w:color w:val="000000"/>
          <w:sz w:val="22"/>
          <w:szCs w:val="22"/>
          <w:lang w:eastAsia="tr-TR"/>
        </w:rPr>
      </w:pPr>
    </w:p>
    <w:tbl>
      <w:tblPr>
        <w:tblW w:w="0" w:type="auto"/>
        <w:tblInd w:w="250" w:type="dxa"/>
        <w:tblCellMar>
          <w:left w:w="0" w:type="dxa"/>
          <w:right w:w="0" w:type="dxa"/>
        </w:tblCellMar>
        <w:tblLook w:val="04A0" w:firstRow="1" w:lastRow="0" w:firstColumn="1" w:lastColumn="0" w:noHBand="0" w:noVBand="1"/>
      </w:tblPr>
      <w:tblGrid>
        <w:gridCol w:w="3165"/>
        <w:gridCol w:w="1817"/>
        <w:gridCol w:w="3840"/>
      </w:tblGrid>
      <w:tr w:rsidR="00852B17" w:rsidRPr="00852B17" w:rsidTr="00852B17">
        <w:trPr>
          <w:trHeight w:val="306"/>
        </w:trPr>
        <w:tc>
          <w:tcPr>
            <w:tcW w:w="3165" w:type="dxa"/>
            <w:tcMar>
              <w:top w:w="0" w:type="dxa"/>
              <w:left w:w="70" w:type="dxa"/>
              <w:bottom w:w="0" w:type="dxa"/>
              <w:right w:w="70" w:type="dxa"/>
            </w:tcMar>
            <w:hideMark/>
          </w:tcPr>
          <w:p w:rsidR="00852B17" w:rsidRPr="00852B17" w:rsidRDefault="00852B17" w:rsidP="00852B17">
            <w:pPr>
              <w:spacing w:before="60" w:after="60"/>
              <w:jc w:val="both"/>
              <w:rPr>
                <w:rFonts w:ascii="Calibri" w:eastAsia="Times New Roman" w:hAnsi="Calibri" w:cs="Calibri"/>
                <w:sz w:val="22"/>
                <w:szCs w:val="22"/>
                <w:lang w:eastAsia="tr-TR"/>
              </w:rPr>
            </w:pPr>
            <w:r w:rsidRPr="00852B17">
              <w:rPr>
                <w:rFonts w:ascii="Times New Roman" w:eastAsia="Times New Roman" w:hAnsi="Times New Roman" w:cs="Times New Roman"/>
                <w:b/>
                <w:bCs/>
                <w:sz w:val="28"/>
                <w:szCs w:val="28"/>
                <w:u w:val="single"/>
                <w:lang w:eastAsia="tr-TR"/>
              </w:rPr>
              <w:t>Kanun No. 7251</w:t>
            </w:r>
          </w:p>
        </w:tc>
        <w:tc>
          <w:tcPr>
            <w:tcW w:w="1817" w:type="dxa"/>
            <w:tcMar>
              <w:top w:w="0" w:type="dxa"/>
              <w:left w:w="70" w:type="dxa"/>
              <w:bottom w:w="0" w:type="dxa"/>
              <w:right w:w="70" w:type="dxa"/>
            </w:tcMar>
            <w:hideMark/>
          </w:tcPr>
          <w:p w:rsidR="00852B17" w:rsidRPr="00852B17" w:rsidRDefault="00852B17" w:rsidP="00852B17">
            <w:pPr>
              <w:spacing w:before="60" w:after="60"/>
              <w:ind w:firstLine="340"/>
              <w:jc w:val="center"/>
              <w:rPr>
                <w:rFonts w:ascii="Calibri" w:eastAsia="Times New Roman" w:hAnsi="Calibri" w:cs="Calibri"/>
                <w:sz w:val="22"/>
                <w:szCs w:val="22"/>
                <w:lang w:eastAsia="tr-TR"/>
              </w:rPr>
            </w:pPr>
            <w:r w:rsidRPr="00852B17">
              <w:rPr>
                <w:rFonts w:ascii="Times New Roman" w:eastAsia="Times New Roman" w:hAnsi="Times New Roman" w:cs="Times New Roman"/>
                <w:b/>
                <w:bCs/>
                <w:sz w:val="28"/>
                <w:szCs w:val="28"/>
                <w:lang w:eastAsia="tr-TR"/>
              </w:rPr>
              <w:t> </w:t>
            </w:r>
          </w:p>
        </w:tc>
        <w:tc>
          <w:tcPr>
            <w:tcW w:w="3840" w:type="dxa"/>
            <w:tcMar>
              <w:top w:w="0" w:type="dxa"/>
              <w:left w:w="70" w:type="dxa"/>
              <w:bottom w:w="0" w:type="dxa"/>
              <w:right w:w="70" w:type="dxa"/>
            </w:tcMar>
            <w:hideMark/>
          </w:tcPr>
          <w:p w:rsidR="00852B17" w:rsidRPr="00852B17" w:rsidRDefault="00852B17" w:rsidP="00852B17">
            <w:pPr>
              <w:spacing w:before="60" w:after="60"/>
              <w:rPr>
                <w:rFonts w:ascii="Calibri" w:eastAsia="Times New Roman" w:hAnsi="Calibri" w:cs="Calibri"/>
                <w:sz w:val="22"/>
                <w:szCs w:val="22"/>
                <w:lang w:eastAsia="tr-TR"/>
              </w:rPr>
            </w:pPr>
            <w:r w:rsidRPr="00852B17">
              <w:rPr>
                <w:rFonts w:ascii="Times New Roman" w:eastAsia="Times New Roman" w:hAnsi="Times New Roman" w:cs="Times New Roman"/>
                <w:b/>
                <w:bCs/>
                <w:sz w:val="28"/>
                <w:szCs w:val="28"/>
                <w:lang w:eastAsia="tr-TR"/>
              </w:rPr>
              <w:t xml:space="preserve">           </w:t>
            </w:r>
            <w:r w:rsidRPr="00852B17">
              <w:rPr>
                <w:rFonts w:ascii="Times New Roman" w:eastAsia="Times New Roman" w:hAnsi="Times New Roman" w:cs="Times New Roman"/>
                <w:b/>
                <w:bCs/>
                <w:sz w:val="28"/>
                <w:szCs w:val="28"/>
                <w:u w:val="single"/>
                <w:lang w:eastAsia="tr-TR"/>
              </w:rPr>
              <w:t>Kabul Tarihi: 22/7/2020</w:t>
            </w:r>
          </w:p>
        </w:tc>
      </w:tr>
    </w:tbl>
    <w:p w:rsidR="00852B17" w:rsidRDefault="00852B17" w:rsidP="00852B17">
      <w:pPr>
        <w:spacing w:before="60" w:after="60"/>
        <w:ind w:firstLine="340"/>
        <w:jc w:val="both"/>
        <w:rPr>
          <w:rFonts w:ascii="Times New Roman" w:eastAsia="Times New Roman" w:hAnsi="Times New Roman" w:cs="Times New Roman"/>
          <w:b/>
          <w:bCs/>
          <w:color w:val="00B050"/>
          <w:lang w:eastAsia="tr-TR"/>
        </w:rPr>
      </w:pPr>
      <w:r w:rsidRPr="00852B17">
        <w:rPr>
          <w:rFonts w:ascii="Times New Roman" w:eastAsia="Times New Roman" w:hAnsi="Times New Roman" w:cs="Times New Roman"/>
          <w:b/>
          <w:bCs/>
          <w:color w:val="00B050"/>
          <w:lang w:eastAsia="tr-TR"/>
        </w:rPr>
        <w:t>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1-</w:t>
      </w:r>
      <w:r w:rsidRPr="00852B17">
        <w:rPr>
          <w:rFonts w:ascii="Times New Roman" w:eastAsia="Times New Roman" w:hAnsi="Times New Roman" w:cs="Times New Roman"/>
          <w:color w:val="000000"/>
          <w:lang w:eastAsia="tr-TR"/>
        </w:rPr>
        <w:t xml:space="preserve"> 12/1/2011 tarihli ve 6100 sayılı Hukuk Muhakemeleri Kanununun </w:t>
      </w:r>
      <w:proofErr w:type="gramStart"/>
      <w:r w:rsidRPr="00852B17">
        <w:rPr>
          <w:rFonts w:ascii="Times New Roman" w:eastAsia="Times New Roman" w:hAnsi="Times New Roman" w:cs="Times New Roman"/>
          <w:color w:val="000000"/>
          <w:lang w:eastAsia="tr-TR"/>
        </w:rPr>
        <w:t xml:space="preserve">20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maddesinin birinci fıkrasına “taraflardan birinin,” ibaresinden sonra gelmek üzere “bu karar verildiği anda kesin ise tebliğ tarihinden,” ibaresi eklenmiş, fıkrada yer alan “, bu mahkemece davanın açılmamış sayılmasına” ibaresi “dava açılmamış sayılır ve görevsizlik veya yetkisizlik kararı veren mahkemece bu konuda resen” şeklinde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2-</w:t>
      </w:r>
      <w:r w:rsidRPr="00852B17">
        <w:rPr>
          <w:rFonts w:ascii="Times New Roman" w:eastAsia="Times New Roman" w:hAnsi="Times New Roman" w:cs="Times New Roman"/>
          <w:color w:val="000000"/>
          <w:lang w:eastAsia="tr-TR"/>
        </w:rPr>
        <w:t> 6100 sayılı Kanunun 28 inci maddesinin ikinci fıkrasında yer alan “kesin olarak gerekli kıldığı hâllerde, taraflardan birinin talebi” ibaresi “yahut yargılama ile ilgili kişilerin korunmaya değer üstün bir menfaatinin kesin olarak gerekli kıldığı hâllerde, ilgilinin talebi” şeklinde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3-</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36 </w:t>
      </w:r>
      <w:proofErr w:type="spellStart"/>
      <w:r w:rsidRPr="00852B17">
        <w:rPr>
          <w:rFonts w:ascii="Times New Roman" w:eastAsia="Times New Roman" w:hAnsi="Times New Roman" w:cs="Times New Roman"/>
          <w:color w:val="000000"/>
          <w:lang w:eastAsia="tr-TR"/>
        </w:rPr>
        <w:t>ncı</w:t>
      </w:r>
      <w:proofErr w:type="spellEnd"/>
      <w:proofErr w:type="gramEnd"/>
      <w:r w:rsidRPr="00852B17">
        <w:rPr>
          <w:rFonts w:ascii="Times New Roman" w:eastAsia="Times New Roman" w:hAnsi="Times New Roman" w:cs="Times New Roman"/>
          <w:color w:val="000000"/>
          <w:lang w:eastAsia="tr-TR"/>
        </w:rPr>
        <w:t xml:space="preserve"> maddesinin birinci fıkrasının (c) bendinde yer alan “etmiş olması.” ibaresi “etmiş olması; uyuşmazlıkta arabuluculuk veya </w:t>
      </w:r>
      <w:proofErr w:type="spellStart"/>
      <w:r w:rsidRPr="00852B17">
        <w:rPr>
          <w:rFonts w:ascii="Times New Roman" w:eastAsia="Times New Roman" w:hAnsi="Times New Roman" w:cs="Times New Roman"/>
          <w:color w:val="000000"/>
          <w:lang w:eastAsia="tr-TR"/>
        </w:rPr>
        <w:t>uzlaştırmacılık</w:t>
      </w:r>
      <w:proofErr w:type="spellEnd"/>
      <w:r w:rsidRPr="00852B17">
        <w:rPr>
          <w:rFonts w:ascii="Times New Roman" w:eastAsia="Times New Roman" w:hAnsi="Times New Roman" w:cs="Times New Roman"/>
          <w:color w:val="000000"/>
          <w:lang w:eastAsia="tr-TR"/>
        </w:rPr>
        <w:t xml:space="preserve"> yapmış bulunması.” şeklinde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4-</w:t>
      </w:r>
      <w:r w:rsidRPr="00852B17">
        <w:rPr>
          <w:rFonts w:ascii="Times New Roman" w:eastAsia="Times New Roman" w:hAnsi="Times New Roman" w:cs="Times New Roman"/>
          <w:color w:val="000000"/>
          <w:lang w:eastAsia="tr-TR"/>
        </w:rPr>
        <w:t> 6100 sayılı Kanunun 38 inci maddesinin altıncı, yedinci ve dokuzuncu fıkraları yürürlükten kaldırılmıştır.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5-</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42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maddesine birinci fıkrasından sonra gelmek üzere aşağıdaki fıkralar eklenmiş ve diğer fıkralar buna göre teselsül ettirilmiştir.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“(2) Ret sebebi sabit olmasa bile, merci bunu muhtemel görürse, ret talebini kabul edebilir.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(3) Ret sebepleri hakkında yemin teklif olunamaz.”</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6-</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94 üncü</w:t>
      </w:r>
      <w:proofErr w:type="gramEnd"/>
      <w:r w:rsidRPr="00852B17">
        <w:rPr>
          <w:rFonts w:ascii="Times New Roman" w:eastAsia="Times New Roman" w:hAnsi="Times New Roman" w:cs="Times New Roman"/>
          <w:color w:val="000000"/>
          <w:lang w:eastAsia="tr-TR"/>
        </w:rPr>
        <w:t xml:space="preserve"> maddesinin ikinci fıkrası aşağıdaki şekilde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“(2) Hâkim, tayin ettiği sürenin kesin olduğuna karar verebilir. Bu takdirde hâkim, tayin ettiği kesin süreye konu olan işlemi hiçbir duraksamaya yer vermeyecek şekilde açıklar ve süreye uyulmamasının hukuki sonuçlarını açıkça tutanağa geçirerek ihtar eder. Kesin olduğu belirtilmeyen süreyi geçirmiş olan taraf yeniden süre isteyebilir; bu şekilde verilecek ikinci süre kesindir ve yeniden süre verilemez.”</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7-</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107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maddesinin başlığı “Belirsiz alacak davası” şeklinde ve ikinci fıkrası aşağıdaki şekilde değiştirilmiş ve üçüncü fıkrası yürürlükten kaldırılmıştır.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“(2) Karşı tarafın verdiği bilgi veya tahkikat sonucu alacağın miktarı veya değerinin tam ve kesin olarak belirlenebilmesi mümkün olduğunda, hâkim tarafından tahkikat sona ermeden verilecek iki haftalık kesin süre içinde davacı, iddianın genişletilmesi yasağına tabi olmaksızın talebini tam ve kesin olarak belirleyebilir. Aksi takdirde dava, talep sonucunda belirtilen miktar veya değer üzerinden görülüp karara bağlanır.”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8-</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116 </w:t>
      </w:r>
      <w:proofErr w:type="spellStart"/>
      <w:r w:rsidRPr="00852B17">
        <w:rPr>
          <w:rFonts w:ascii="Times New Roman" w:eastAsia="Times New Roman" w:hAnsi="Times New Roman" w:cs="Times New Roman"/>
          <w:color w:val="000000"/>
          <w:lang w:eastAsia="tr-TR"/>
        </w:rPr>
        <w:t>ncı</w:t>
      </w:r>
      <w:proofErr w:type="spellEnd"/>
      <w:proofErr w:type="gramEnd"/>
      <w:r w:rsidRPr="00852B17">
        <w:rPr>
          <w:rFonts w:ascii="Times New Roman" w:eastAsia="Times New Roman" w:hAnsi="Times New Roman" w:cs="Times New Roman"/>
          <w:color w:val="000000"/>
          <w:lang w:eastAsia="tr-TR"/>
        </w:rPr>
        <w:t xml:space="preserve"> maddesinin birinci fıkrasının (c) bendi yürürlükten kaldırılmıştır.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9-</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120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maddesinin başlığı “Harç ve gider avansının ödenmesi” şeklinde değiştirilmiş ve maddeye aşağıdaki fıkra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 xml:space="preserve">“(3) Taraflardan her birinin ikamesini talep ettiği delil için mahkemece belirlenen delil avansına ilişkin </w:t>
      </w:r>
      <w:proofErr w:type="gramStart"/>
      <w:r w:rsidRPr="00852B17">
        <w:rPr>
          <w:rFonts w:ascii="Times New Roman" w:eastAsia="Times New Roman" w:hAnsi="Times New Roman" w:cs="Times New Roman"/>
          <w:color w:val="000000"/>
          <w:lang w:eastAsia="tr-TR"/>
        </w:rPr>
        <w:t>324 üncü</w:t>
      </w:r>
      <w:proofErr w:type="gramEnd"/>
      <w:r w:rsidRPr="00852B17">
        <w:rPr>
          <w:rFonts w:ascii="Times New Roman" w:eastAsia="Times New Roman" w:hAnsi="Times New Roman" w:cs="Times New Roman"/>
          <w:color w:val="000000"/>
          <w:lang w:eastAsia="tr-TR"/>
        </w:rPr>
        <w:t xml:space="preserve"> madde hükümleri saklıdır.”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lastRenderedPageBreak/>
        <w:t>MADDE 10-</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123 üncü</w:t>
      </w:r>
      <w:proofErr w:type="gramEnd"/>
      <w:r w:rsidRPr="00852B17">
        <w:rPr>
          <w:rFonts w:ascii="Times New Roman" w:eastAsia="Times New Roman" w:hAnsi="Times New Roman" w:cs="Times New Roman"/>
          <w:color w:val="000000"/>
          <w:lang w:eastAsia="tr-TR"/>
        </w:rPr>
        <w:t xml:space="preserve"> maddesinin birinci fıkrasına aşağıdaki cümle eklenmiştir.</w:t>
      </w:r>
    </w:p>
    <w:p w:rsidR="00852B17" w:rsidRPr="00852B17" w:rsidRDefault="00852B17" w:rsidP="00852B17">
      <w:pPr>
        <w:spacing w:before="60" w:after="6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“Bu takdirde davanın açılmamış sayılmasına karar verilir.”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11-</w:t>
      </w:r>
      <w:r w:rsidRPr="00852B17">
        <w:rPr>
          <w:rFonts w:ascii="Times New Roman" w:eastAsia="Times New Roman" w:hAnsi="Times New Roman" w:cs="Times New Roman"/>
          <w:color w:val="000000"/>
          <w:lang w:eastAsia="tr-TR"/>
        </w:rPr>
        <w:t> 6100 sayılı Kanunun 125 inci maddesinin birinci fıkrasının (a) bendinin ikinci cümlesinde yer alan “davacı davayı kazanırsa” ibaresi “dava davacı lehine sonuçlanırsa” şeklinde değiştirilmiş ve ikinci fıkraya aşağıdaki cümle eklenmiştir.</w:t>
      </w:r>
    </w:p>
    <w:p w:rsidR="00852B17" w:rsidRPr="00852B17" w:rsidRDefault="00852B17" w:rsidP="00852B17">
      <w:pPr>
        <w:spacing w:before="60" w:after="6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 xml:space="preserve">“Bu takdirde dava davacı aleyhine sonuçlanırsa, dava konusunu devreden ve devralan yargılama giderlerinden </w:t>
      </w:r>
      <w:proofErr w:type="spellStart"/>
      <w:r w:rsidRPr="00852B17">
        <w:rPr>
          <w:rFonts w:ascii="Times New Roman" w:eastAsia="Times New Roman" w:hAnsi="Times New Roman" w:cs="Times New Roman"/>
          <w:color w:val="000000"/>
          <w:lang w:eastAsia="tr-TR"/>
        </w:rPr>
        <w:t>müteselsilen</w:t>
      </w:r>
      <w:proofErr w:type="spellEnd"/>
      <w:r w:rsidRPr="00852B17">
        <w:rPr>
          <w:rFonts w:ascii="Times New Roman" w:eastAsia="Times New Roman" w:hAnsi="Times New Roman" w:cs="Times New Roman"/>
          <w:color w:val="000000"/>
          <w:lang w:eastAsia="tr-TR"/>
        </w:rPr>
        <w:t xml:space="preserve"> sorumlu olur.”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12-</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127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maddesinin birinci fıkrasına “başvuran davalıya,” ibaresinden sonra gelmek üzere “cevap süresinin bitiminden itibaren işlemeye başlamak,” ibaresi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13-</w:t>
      </w:r>
      <w:r w:rsidRPr="00852B17">
        <w:rPr>
          <w:rFonts w:ascii="Times New Roman" w:eastAsia="Times New Roman" w:hAnsi="Times New Roman" w:cs="Times New Roman"/>
          <w:color w:val="000000"/>
          <w:lang w:eastAsia="tr-TR"/>
        </w:rPr>
        <w:t> 6100 sayılı Kanunun 139 uncu maddesinin birinci fıkrasının ikinci cümlesi aşağıdaki şekilde değiştirilmiştir.</w:t>
      </w:r>
    </w:p>
    <w:p w:rsidR="00852B17" w:rsidRPr="00852B17" w:rsidRDefault="00852B17" w:rsidP="00852B17">
      <w:pPr>
        <w:spacing w:before="60" w:after="6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“Çıkarılacak davetiyede aşağıdaki hususlar ihtar edilir: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a) Duruşma davetiyesine ve sonuçlarına ilişkin diğer hususlar.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b) Tarafların sulh için gerekli hazırlığı yapmaları.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c) Duruşmaya sadece taraflardan birinin gelmesi ve yargılamaya devam etmek istemesi durumunda gelmeyen tarafın yokluğunda yapılan işlemlere itiraz edemeyeceği.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ç) Davetiyenin tebliğinden itibaren iki haftalık kesin süre içinde tarafların dilekçelerinde gösterdikleri, ancak henüz sunmadıkları belgeleri mahkemeye sunmaları veya başka yerden getirtilecek belgelerin getirtilebilmesi amacıyla gereken açıklamayı yapmaları, bu hususların verilen süre içinde yerine getirilmemesi hâlinde o delile dayanmaktan vazgeçmiş sayılacaklarına karar verileceği.”</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14-</w:t>
      </w:r>
      <w:r w:rsidRPr="00852B17">
        <w:rPr>
          <w:rFonts w:ascii="Times New Roman" w:eastAsia="Times New Roman" w:hAnsi="Times New Roman" w:cs="Times New Roman"/>
          <w:color w:val="000000"/>
          <w:lang w:eastAsia="tr-TR"/>
        </w:rPr>
        <w:t xml:space="preserve"> 6100 sayılı Kanunun 140 </w:t>
      </w:r>
      <w:proofErr w:type="spellStart"/>
      <w:r w:rsidRPr="00852B17">
        <w:rPr>
          <w:rFonts w:ascii="Times New Roman" w:eastAsia="Times New Roman" w:hAnsi="Times New Roman" w:cs="Times New Roman"/>
          <w:color w:val="000000"/>
          <w:lang w:eastAsia="tr-TR"/>
        </w:rPr>
        <w:t>ıncı</w:t>
      </w:r>
      <w:proofErr w:type="spellEnd"/>
      <w:r w:rsidRPr="00852B17">
        <w:rPr>
          <w:rFonts w:ascii="Times New Roman" w:eastAsia="Times New Roman" w:hAnsi="Times New Roman" w:cs="Times New Roman"/>
          <w:color w:val="000000"/>
          <w:lang w:eastAsia="tr-TR"/>
        </w:rPr>
        <w:t xml:space="preserve"> maddesinin ikinci fıkrasında yer alan “</w:t>
      </w:r>
      <w:proofErr w:type="spellStart"/>
      <w:r w:rsidRPr="00852B17">
        <w:rPr>
          <w:rFonts w:ascii="Times New Roman" w:eastAsia="Times New Roman" w:hAnsi="Times New Roman" w:cs="Times New Roman"/>
          <w:color w:val="000000"/>
          <w:lang w:eastAsia="tr-TR"/>
        </w:rPr>
        <w:t>sulhe</w:t>
      </w:r>
      <w:proofErr w:type="spellEnd"/>
      <w:r w:rsidRPr="00852B17">
        <w:rPr>
          <w:rFonts w:ascii="Times New Roman" w:eastAsia="Times New Roman" w:hAnsi="Times New Roman" w:cs="Times New Roman"/>
          <w:color w:val="000000"/>
          <w:lang w:eastAsia="tr-TR"/>
        </w:rPr>
        <w:t xml:space="preserve"> veya arabuluculuğa” ibaresi “sulh ve arabuluculuğun esasları, süreci ve hukuki sonuçları hakkında aydınlatarak </w:t>
      </w:r>
      <w:proofErr w:type="spellStart"/>
      <w:r w:rsidRPr="00852B17">
        <w:rPr>
          <w:rFonts w:ascii="Times New Roman" w:eastAsia="Times New Roman" w:hAnsi="Times New Roman" w:cs="Times New Roman"/>
          <w:color w:val="000000"/>
          <w:lang w:eastAsia="tr-TR"/>
        </w:rPr>
        <w:t>sulhe</w:t>
      </w:r>
      <w:proofErr w:type="spellEnd"/>
      <w:r w:rsidRPr="00852B17">
        <w:rPr>
          <w:rFonts w:ascii="Times New Roman" w:eastAsia="Times New Roman" w:hAnsi="Times New Roman" w:cs="Times New Roman"/>
          <w:color w:val="000000"/>
          <w:lang w:eastAsia="tr-TR"/>
        </w:rPr>
        <w:t xml:space="preserve"> veya arabuluculuğa” şeklinde ve beşinci fıkrası aşağıdaki şekilde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“(5) 139 uncu madde uyarınca yapılan ihtara rağmen dilekçelerinde gösterdikleri belgeleri sunmayan veya belgelerin getirtilmesi için gerekli açıklamayı yapmayan tarafın bu delillere dayanmaktan vazgeçmiş sayılmasına karar verilir.”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15-</w:t>
      </w:r>
      <w:r w:rsidRPr="00852B17">
        <w:rPr>
          <w:rFonts w:ascii="Times New Roman" w:eastAsia="Times New Roman" w:hAnsi="Times New Roman" w:cs="Times New Roman"/>
          <w:color w:val="000000"/>
          <w:lang w:eastAsia="tr-TR"/>
        </w:rPr>
        <w:t> 6100 sayılı Kanunun 141 inci maddesinin birinci fıkrası aşağıdaki şekilde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“(1) Taraflar, cevaba cevap ve ikinci cevap dilekçeleri ile serbestçe iddia veya savunmalarını genişletebilir yahut değiştirebilirler. Dilekçelerin karşılıklı verilmesinden sonra iddia veya savunma genişletilemez yahut değiştirilemez.”</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16-</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147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maddesinin birinci fıkrasına “tahkikat” ibaresinden sonra gelmek üzere “ve sözlü yargılama” ibaresi ile ikinci fıkrasına “itiraz edemeyecekleri” ibaresinden sonra gelmek üzere “, tahkikatın sona erdiği duruşmada sözlü yargılamaya geçileceği, sözlü yargılama için duruşmanın ertelenmesi hâlinde taraflara ayrıca davetiye gönderilmeyeceği ve 150 </w:t>
      </w:r>
      <w:proofErr w:type="spellStart"/>
      <w:r w:rsidRPr="00852B17">
        <w:rPr>
          <w:rFonts w:ascii="Times New Roman" w:eastAsia="Times New Roman" w:hAnsi="Times New Roman" w:cs="Times New Roman"/>
          <w:color w:val="000000"/>
          <w:lang w:eastAsia="tr-TR"/>
        </w:rPr>
        <w:t>nci</w:t>
      </w:r>
      <w:proofErr w:type="spellEnd"/>
      <w:r w:rsidRPr="00852B17">
        <w:rPr>
          <w:rFonts w:ascii="Times New Roman" w:eastAsia="Times New Roman" w:hAnsi="Times New Roman" w:cs="Times New Roman"/>
          <w:color w:val="000000"/>
          <w:lang w:eastAsia="tr-TR"/>
        </w:rPr>
        <w:t xml:space="preserve"> madde hükmü saklı kalmak kaydıyla, yokluklarında hüküm verileceği” ibaresi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17-</w:t>
      </w:r>
      <w:r w:rsidRPr="00852B17">
        <w:rPr>
          <w:rFonts w:ascii="Times New Roman" w:eastAsia="Times New Roman" w:hAnsi="Times New Roman" w:cs="Times New Roman"/>
          <w:color w:val="000000"/>
          <w:lang w:eastAsia="tr-TR"/>
        </w:rPr>
        <w:t> 6100 sayılı Kanunun 149 uncu maddesi başlığıyla birlikte aşağıdaki şekilde değiştirilmiştir.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“Ses ve görüntü nakledilmesi yoluyla veya başka yerde duruşma icrası</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lastRenderedPageBreak/>
        <w:t>MADDE 149- (1) Mahkeme, taraflardan birinin talebi üzerine talep eden tarafın veya vekilinin, aynı anda ses ve görüntü nakledilmesi yoluyla bulundukları yerden duruşmaya katılmalarına ve usul işlemleri yapabilmelerine karar verebilir.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(2) Mahkeme resen veya taraflardan birinin talebi üzerine; tanığın, bilirkişinin veya uzmanın aynı anda ses ve görüntü nakledilmesi yoluyla bulundukları yerden dinlenilmesine karar verebilir.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(3) Mahkeme, tarafların üzerinde serbestçe tasarruf edemeyecekleri dava ve işlerde ilgililerin, aynı anda ses ve görüntü nakledilmesi yoluyla bulundukları yerden dinlenilmesine resen karar verebilir.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(4) Mahkeme, fiilî engel veya güvenlik sebebiyle duruşmanın il sınırları içinde başka bir yerde yapılmasına, yargı çevresi içinde yer aldığı bölge adliye mahkemesi adalet komisyonunun uygun görüşünü alarak karar verebilir.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(5) Bu maddenin uygulanmasına ilişkin usul ve esaslar yönetmelikte belirlenir.”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18-</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177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maddesine birinci fıkrasından sonra gelmek üzere aşağıdaki fıkra eklenmiş ve diğer fıkra buna göre teselsül ettirilmiştir.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 xml:space="preserve">“(2) </w:t>
      </w:r>
      <w:proofErr w:type="spellStart"/>
      <w:r w:rsidRPr="00852B17">
        <w:rPr>
          <w:rFonts w:ascii="Times New Roman" w:eastAsia="Times New Roman" w:hAnsi="Times New Roman" w:cs="Times New Roman"/>
          <w:color w:val="000000"/>
          <w:lang w:eastAsia="tr-TR"/>
        </w:rPr>
        <w:t>Yargıtayın</w:t>
      </w:r>
      <w:proofErr w:type="spellEnd"/>
      <w:r w:rsidRPr="00852B17">
        <w:rPr>
          <w:rFonts w:ascii="Times New Roman" w:eastAsia="Times New Roman" w:hAnsi="Times New Roman" w:cs="Times New Roman"/>
          <w:color w:val="000000"/>
          <w:lang w:eastAsia="tr-TR"/>
        </w:rPr>
        <w:t xml:space="preserve"> bozma kararından veya bölge adliye mahkemesinin kaldırma kararından sonra dosya ilk derece mahkemesine gönderildiğinde, ilk derece mahkemesinin tahkikata ilişkin bir işlem yapması hâlinde tahkikat sona erinceye kadar da ıslah yapılabilir. Ancak bozma kararına uymakla ortaya çıkan hukuki durum ortadan kaldırılamaz.”</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19-</w:t>
      </w:r>
      <w:r w:rsidRPr="00852B17">
        <w:rPr>
          <w:rFonts w:ascii="Times New Roman" w:eastAsia="Times New Roman" w:hAnsi="Times New Roman" w:cs="Times New Roman"/>
          <w:color w:val="000000"/>
          <w:lang w:eastAsia="tr-TR"/>
        </w:rPr>
        <w:t> 6100 sayılı Kanunun Beşinci Bölümüne, Altıncı Ayırımdan sonra gelmek üzere “Toplu Mahkemelerde Tahkikat” başlıklı Yedinci Ayırım ile aşağıdaki madde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“Toplu mahkemelerde tahkikat</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MADDE 183/A- (1) Dava açılmadan önce veya dava açıldıktan sonra talep edilen delil tespiti, ihtiyati haciz ve ihtiyati tedbir gibi geçici hukuki koruma tedbirleri de dâhil olmak üzere toplu mahkemenin görevine giren dava ve işlerde tüm yargılama aşamaları heyet tarafından yerine getirilir ve karara bağlanır.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(2) Heyet, diğer kanunlardaki hükümler saklı kalmak kaydıyla, iş veya davanın özelliğine göre tahkikatın, tahkikat hâkimi olarak görevlendirilen bir üye tarafından yapılmasına karar verebilir.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(3) Tahkikatın heyetçe yürütüldüğü iş veya davalarda mahkeme başkanı, belirli bazı tahkikat işlemlerini yapmak üzere, üyelerden birini naip hâkim olarak görevlendirebilir.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(4) Mahkeme başkanı, mahkemenin uyumlu, verimli ve düzenli çalışmasını sağlar ve bu yolda uygun göreceği önlemleri alır.”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20-</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186 </w:t>
      </w:r>
      <w:proofErr w:type="spellStart"/>
      <w:r w:rsidRPr="00852B17">
        <w:rPr>
          <w:rFonts w:ascii="Times New Roman" w:eastAsia="Times New Roman" w:hAnsi="Times New Roman" w:cs="Times New Roman"/>
          <w:color w:val="000000"/>
          <w:lang w:eastAsia="tr-TR"/>
        </w:rPr>
        <w:t>ncı</w:t>
      </w:r>
      <w:proofErr w:type="spellEnd"/>
      <w:proofErr w:type="gramEnd"/>
      <w:r w:rsidRPr="00852B17">
        <w:rPr>
          <w:rFonts w:ascii="Times New Roman" w:eastAsia="Times New Roman" w:hAnsi="Times New Roman" w:cs="Times New Roman"/>
          <w:color w:val="000000"/>
          <w:lang w:eastAsia="tr-TR"/>
        </w:rPr>
        <w:t xml:space="preserve"> maddesinin birinci fıkrası aşağıdaki şekilde değiştirilmiş ve ikinci fıkrasına aşağıdaki cümle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“(1) Mahkeme, tahkikatın bittiğini tefhim ettikten sonra aynı duruşmada sözlü yargılama aşamasına geçer. Bu durumda taraflardan birinin talebi üzerine duruşma iki haftadan az olmamak üzere ertelenir. Hazır bulunsun veya bulunmasın sözlü yargılama için taraflara ayrıca davetiye gönderilmez.”</w:t>
      </w:r>
    </w:p>
    <w:p w:rsidR="00852B17" w:rsidRPr="00852B17" w:rsidRDefault="00852B17" w:rsidP="00852B17">
      <w:pPr>
        <w:spacing w:before="60" w:after="6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 xml:space="preserve">“Şu kadar ki, </w:t>
      </w:r>
      <w:proofErr w:type="gramStart"/>
      <w:r w:rsidRPr="00852B17">
        <w:rPr>
          <w:rFonts w:ascii="Times New Roman" w:eastAsia="Times New Roman" w:hAnsi="Times New Roman" w:cs="Times New Roman"/>
          <w:color w:val="000000"/>
          <w:lang w:eastAsia="tr-TR"/>
        </w:rPr>
        <w:t xml:space="preserve">150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 hükmü saklıdır.”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21-</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206 </w:t>
      </w:r>
      <w:proofErr w:type="spellStart"/>
      <w:r w:rsidRPr="00852B17">
        <w:rPr>
          <w:rFonts w:ascii="Times New Roman" w:eastAsia="Times New Roman" w:hAnsi="Times New Roman" w:cs="Times New Roman"/>
          <w:color w:val="000000"/>
          <w:lang w:eastAsia="tr-TR"/>
        </w:rPr>
        <w:t>ncı</w:t>
      </w:r>
      <w:proofErr w:type="spellEnd"/>
      <w:proofErr w:type="gramEnd"/>
      <w:r w:rsidRPr="00852B17">
        <w:rPr>
          <w:rFonts w:ascii="Times New Roman" w:eastAsia="Times New Roman" w:hAnsi="Times New Roman" w:cs="Times New Roman"/>
          <w:color w:val="000000"/>
          <w:lang w:eastAsia="tr-TR"/>
        </w:rPr>
        <w:t xml:space="preserve"> maddesinin birinci fıkrasında yer alan “İmza” ibaresi “Okuma ve yazma bilmediği için imza” şeklinde değiştirilmiş, maddeye birinci fıkradan sonra gelmek üzere aşağıdaki fıkra eklenmiş ve diğer fıkralar buna göre teselsül ettirilmiş ve mevcut üçüncü fıkrasına “noterlerce” ibaresinden sonra gelmek üzere “onaylanacak veya” ibaresi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lastRenderedPageBreak/>
        <w:t>“(2) Okuma ve yazma bildiği hâlde imza atamayanların mühür veya bir alet ya da parmak izi kullanmak suretiyle yapacakları hukuki işlemleri içeren belgelerin senet niteliğini taşıyabilmesi, noterler tarafından onaylanmasına veya düzenlenmesine bağlıdır.”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22-</w:t>
      </w:r>
      <w:r w:rsidRPr="00852B17">
        <w:rPr>
          <w:rFonts w:ascii="Times New Roman" w:eastAsia="Times New Roman" w:hAnsi="Times New Roman" w:cs="Times New Roman"/>
          <w:color w:val="000000"/>
          <w:lang w:eastAsia="tr-TR"/>
        </w:rPr>
        <w:t> 6100 sayılı Kanunun 215 inci maddesinin başlığı “Belgelerin halefler aleyhine kullanılması ve adi senetlerin üçüncü kişiler için hüküm ifade etmesi” şeklinde değiştirilmiş ve maddeye aşağıdaki fıkra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“(2) Bir adi senet bakımından, kendisine ibraz olunduğu noter veya yetkili memur tarafından usulüne uygun olarak onaylanmış ise ibraz tarihi, resmi bir işleme konu olmuşsa işlem tarihi, imza edenlerden biri ölmüşse ölüm tarihi, imza edenlerden birinin imza etmesine fiilen imkân kalmamışsa bu imkânı ortadan kaldıran olayın meydana geldiği tarih üçüncü kişiler hakkında da hüküm ifade eder. Adi senette bahsedilen diğer senetlerin tarihleri, üçüncü kişiler hakkında ancak son senet tarihinin onaylanmış olduğunun kabul edildiği tarihte hüküm ifade eder.”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23-</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222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maddesinin üçüncü fıkrasında yer alan “ilgili hususta hiç bir kayıt içermemesi” ibaresi “diğer tarafın ticari defterlerini ibraz etmemesi” şeklinde değiştirilmiş ve fıkraya birinci cümleden sonra gelmek üzere aşağıdaki cümle eklenmiştir.</w:t>
      </w:r>
    </w:p>
    <w:p w:rsidR="00852B17" w:rsidRPr="00852B17" w:rsidRDefault="00852B17" w:rsidP="00852B17">
      <w:pPr>
        <w:spacing w:before="60" w:after="6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“Diğer tarafın ikinci fıkrada yazılan şartlara uygun olarak tutulan ticari defterlerinin, ilgili hususta hiçbir kayıt içermemesi hâlinde ticari defterler, sahibi lehine delil olarak kullanılamaz.”</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24-</w:t>
      </w:r>
      <w:r w:rsidRPr="00852B17">
        <w:rPr>
          <w:rFonts w:ascii="Times New Roman" w:eastAsia="Times New Roman" w:hAnsi="Times New Roman" w:cs="Times New Roman"/>
          <w:color w:val="000000"/>
          <w:lang w:eastAsia="tr-TR"/>
        </w:rPr>
        <w:t> 6100 sayılı Kanunun 281 inci maddesinin birinci fıkrasına aşağıdaki cümle eklenmiştir.</w:t>
      </w:r>
    </w:p>
    <w:p w:rsidR="00852B17" w:rsidRPr="00852B17" w:rsidRDefault="00852B17" w:rsidP="00852B17">
      <w:pPr>
        <w:spacing w:before="60" w:after="6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“Bilirkişi raporuna karşı talebin bu süre içinde hazırlanmasının çok zor veya imkânsız olması ya da özel yahut teknik bir çalışmayı gerektirmesi hâlinde yine bu süre içinde mahkemeye başvuran tarafa, sürenin bitiminden itibaren işlemeye başlamak, bir defaya mahsus olmak ve iki haftayı geçmemek üzere ek süre verilebilir.”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25-</w:t>
      </w:r>
      <w:r w:rsidRPr="00852B17">
        <w:rPr>
          <w:rFonts w:ascii="Times New Roman" w:eastAsia="Times New Roman" w:hAnsi="Times New Roman" w:cs="Times New Roman"/>
          <w:color w:val="000000"/>
          <w:lang w:eastAsia="tr-TR"/>
        </w:rPr>
        <w:t xml:space="preserve"> 6100 sayılı Kanunun 290 </w:t>
      </w:r>
      <w:proofErr w:type="spellStart"/>
      <w:r w:rsidRPr="00852B17">
        <w:rPr>
          <w:rFonts w:ascii="Times New Roman" w:eastAsia="Times New Roman" w:hAnsi="Times New Roman" w:cs="Times New Roman"/>
          <w:color w:val="000000"/>
          <w:lang w:eastAsia="tr-TR"/>
        </w:rPr>
        <w:t>ıncı</w:t>
      </w:r>
      <w:proofErr w:type="spellEnd"/>
      <w:r w:rsidRPr="00852B17">
        <w:rPr>
          <w:rFonts w:ascii="Times New Roman" w:eastAsia="Times New Roman" w:hAnsi="Times New Roman" w:cs="Times New Roman"/>
          <w:color w:val="000000"/>
          <w:lang w:eastAsia="tr-TR"/>
        </w:rPr>
        <w:t xml:space="preserve"> maddesinin birinci fıkrasına “yeri” ibaresinden sonra gelmek üzere “, kapsamı” ibaresi ile ikinci fıkrasına ikinci cümleden sonra gelmek üzere aşağıdaki cümle eklenmiştir.</w:t>
      </w:r>
    </w:p>
    <w:p w:rsidR="00852B17" w:rsidRPr="00852B17" w:rsidRDefault="00852B17" w:rsidP="00852B17">
      <w:pPr>
        <w:spacing w:before="60" w:after="6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“Tutanağa, hâkimin keşif konusu ve mahalliyle ilgili gözlemleri de yazılır.”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26-</w:t>
      </w:r>
      <w:r w:rsidRPr="00852B17">
        <w:rPr>
          <w:rFonts w:ascii="Times New Roman" w:eastAsia="Times New Roman" w:hAnsi="Times New Roman" w:cs="Times New Roman"/>
          <w:color w:val="000000"/>
          <w:lang w:eastAsia="tr-TR"/>
        </w:rPr>
        <w:t> 6100 sayılı Kanunun Beşinci Kısmının İkinci Bölümünün başlığı “Hükmün Tashihi, Tavzihi ve Tamamlanması” şeklinde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27-</w:t>
      </w:r>
      <w:r w:rsidRPr="00852B17">
        <w:rPr>
          <w:rFonts w:ascii="Times New Roman" w:eastAsia="Times New Roman" w:hAnsi="Times New Roman" w:cs="Times New Roman"/>
          <w:color w:val="000000"/>
          <w:lang w:eastAsia="tr-TR"/>
        </w:rPr>
        <w:t> 6100 sayılı Kanuna 305 inci maddesinden sonra gelmek üzere aşağıdaki madde eklenmiştir.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“Hükmün tamamlanması</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MADDE 305/A- (1) Taraflardan her biri, nihaî kararın tebliğinden itibaren bir ay içinde, yargılamada ileri sürülmesine veya kendiliğinden hükme geçirilmesi gerekli olmasına rağmen hakkında tamamen veya kısmen karar verilmeyen hususlarda, ek karar verilmesini isteyebilir. Bu karara karşı kanun yoluna başvurulabilir.”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28-</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306 </w:t>
      </w:r>
      <w:proofErr w:type="spellStart"/>
      <w:r w:rsidRPr="00852B17">
        <w:rPr>
          <w:rFonts w:ascii="Times New Roman" w:eastAsia="Times New Roman" w:hAnsi="Times New Roman" w:cs="Times New Roman"/>
          <w:color w:val="000000"/>
          <w:lang w:eastAsia="tr-TR"/>
        </w:rPr>
        <w:t>ncı</w:t>
      </w:r>
      <w:proofErr w:type="spellEnd"/>
      <w:proofErr w:type="gramEnd"/>
      <w:r w:rsidRPr="00852B17">
        <w:rPr>
          <w:rFonts w:ascii="Times New Roman" w:eastAsia="Times New Roman" w:hAnsi="Times New Roman" w:cs="Times New Roman"/>
          <w:color w:val="000000"/>
          <w:lang w:eastAsia="tr-TR"/>
        </w:rPr>
        <w:t xml:space="preserve"> maddesinin başlığı “Tavzih ve tamamlama talebi ile usulü” şeklinde değiştirilmiş, birinci fıkrasına “Tavzih” ibaresinden sonra gelmek üzere “veya tamamlama” ibaresi ile birinci ve üçüncü fıkralarına “tavzih” ibarelerinden sonra gelmek üzere “veya tamamlama” ibareleri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29-</w:t>
      </w:r>
      <w:r w:rsidRPr="00852B17">
        <w:rPr>
          <w:rFonts w:ascii="Times New Roman" w:eastAsia="Times New Roman" w:hAnsi="Times New Roman" w:cs="Times New Roman"/>
          <w:color w:val="000000"/>
          <w:lang w:eastAsia="tr-TR"/>
        </w:rPr>
        <w:t> 6100 sayılı Kanunun 310 uncu maddesine aşağıdaki fıkralar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“(2) Feragat veya kabul, hükmün verilmesinden sonra yapılmışsa, taraflarca kanun yoluna başvurulmuş olsa dahi, dosya kanun yolu incelemesine gönderilmez ve ilk derece mahkemesi veya bölge adliye mahkemesince feragat veya kabul doğrultusunda ek karar verilir.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lastRenderedPageBreak/>
        <w:t>(3) Feragat veya kabul, dosyanın temyiz incelemesine gönderilmesinden sonra yapılmışsa, Yargıtay temyiz incelemesi yapmaksızın dosyayı feragat veya kabul hususunda ek karar verilmek üzere hükmü veren mahkemeye gönderir.”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30-</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314 üncü</w:t>
      </w:r>
      <w:proofErr w:type="gramEnd"/>
      <w:r w:rsidRPr="00852B17">
        <w:rPr>
          <w:rFonts w:ascii="Times New Roman" w:eastAsia="Times New Roman" w:hAnsi="Times New Roman" w:cs="Times New Roman"/>
          <w:color w:val="000000"/>
          <w:lang w:eastAsia="tr-TR"/>
        </w:rPr>
        <w:t xml:space="preserve"> maddesine aşağıdaki fıkralar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“(2) Sulh, hükmün verilmesinden sonra yapılmışsa, taraflarca kanun yoluna başvurulmuş olsa dahi, dosya kanun yolu incelemesine gönderilmez ve ilk derece mahkemesi veya bölge adliye mahkemesince sulh doğrultusunda ek karar verilir.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(3) Sulh, dosyanın temyiz incelemesine gönderilmesinden sonra yapılmışsa, Yargıtay temyiz incelemesi yapmaksızın dosyayı sulh hususunda ek karar verilmek üzere hükmü veren mahkemeye gönderir.”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31-</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317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maddesinin ikinci fıkrasında yer alan “davalıya, bir defaya mahsus” ibaresi “davalıya, cevap süresinin bitiminden itibaren işlemeye başlamak, bir defaya mahsus olmak” şeklinde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32-</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323 üncü</w:t>
      </w:r>
      <w:proofErr w:type="gramEnd"/>
      <w:r w:rsidRPr="00852B17">
        <w:rPr>
          <w:rFonts w:ascii="Times New Roman" w:eastAsia="Times New Roman" w:hAnsi="Times New Roman" w:cs="Times New Roman"/>
          <w:color w:val="000000"/>
          <w:lang w:eastAsia="tr-TR"/>
        </w:rPr>
        <w:t xml:space="preserve"> maddesinin birinci fıkrasının (a) bendinde yer alan “Celse” ibaresi “Başvurma” şeklinde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33-</w:t>
      </w:r>
      <w:r w:rsidRPr="00852B17">
        <w:rPr>
          <w:rFonts w:ascii="Times New Roman" w:eastAsia="Times New Roman" w:hAnsi="Times New Roman" w:cs="Times New Roman"/>
          <w:color w:val="000000"/>
          <w:lang w:eastAsia="tr-TR"/>
        </w:rPr>
        <w:t> 6100 sayılı Kanunun 331 inci maddesinin ikinci fıkrasında yer alan “Görevsizlik, yetkisizlik veya gönderme” ibareleri “Görevsizlik veya yetkisizlik” şeklinde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34-</w:t>
      </w:r>
      <w:r w:rsidRPr="00852B17">
        <w:rPr>
          <w:rFonts w:ascii="Times New Roman" w:eastAsia="Times New Roman" w:hAnsi="Times New Roman" w:cs="Times New Roman"/>
          <w:color w:val="000000"/>
          <w:lang w:eastAsia="tr-TR"/>
        </w:rPr>
        <w:t> 6100 sayılı Kanunun 341 inci maddesinin birinci fıkrası aşağıdaki şekilde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“(1) İlk derece mahkemelerinin aşağıdaki kararlarına karşı istinaf yoluna başvurulabilir: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a) Nihai kararlar.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b) İhtiyati tedbir ve ihtiyati haciz taleplerinin reddi kararları, karşı tarafın yüzüne karşı verilen ihtiyati tedbir ve ihtiyati haciz kararları, karşı tarafın yokluğunda verilen ihtiyati tedbir ve ihtiyati haciz kararlarına karşı yapılan itiraz üzerine verilen kararlar.”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35-</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353 üncü</w:t>
      </w:r>
      <w:proofErr w:type="gramEnd"/>
      <w:r w:rsidRPr="00852B17">
        <w:rPr>
          <w:rFonts w:ascii="Times New Roman" w:eastAsia="Times New Roman" w:hAnsi="Times New Roman" w:cs="Times New Roman"/>
          <w:color w:val="000000"/>
          <w:lang w:eastAsia="tr-TR"/>
        </w:rPr>
        <w:t xml:space="preserve"> maddesinin birinci fıkrasının (a) bendinin (6) numaralı alt bendi aşağıdaki şekilde değiştirilmiş ve (b) bendinin (3) numaralı alt bendine “tamamlanmasından sonra” ibaresinden sonra gelmek üzere “başvurunun esastan reddine veya” ibaresi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“6) Mahkemece, uyuşmazlığın çözümünde etkili olabilecek ölçüde önemli delillerin toplanmamış veya değerlendirilmemiş olması ya da talebin önemli bir kısmı hakkında karar verilmemiş olması.”</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36-</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356 </w:t>
      </w:r>
      <w:proofErr w:type="spellStart"/>
      <w:r w:rsidRPr="00852B17">
        <w:rPr>
          <w:rFonts w:ascii="Times New Roman" w:eastAsia="Times New Roman" w:hAnsi="Times New Roman" w:cs="Times New Roman"/>
          <w:color w:val="000000"/>
          <w:lang w:eastAsia="tr-TR"/>
        </w:rPr>
        <w:t>ncı</w:t>
      </w:r>
      <w:proofErr w:type="spellEnd"/>
      <w:proofErr w:type="gramEnd"/>
      <w:r w:rsidRPr="00852B17">
        <w:rPr>
          <w:rFonts w:ascii="Times New Roman" w:eastAsia="Times New Roman" w:hAnsi="Times New Roman" w:cs="Times New Roman"/>
          <w:color w:val="000000"/>
          <w:lang w:eastAsia="tr-TR"/>
        </w:rPr>
        <w:t xml:space="preserve"> maddesinin başlığında yer alan “yapılmasına” ibaresi “yapılması ve” şeklinde değiştirilmiş ve maddeye aşağıdaki fıkra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“(2) Duruşma sonunda bölge adliye mahkemesi istinaf başvurusunu esastan reddetmek veya ilk derece mahkemesi hükmünü kaldırarak yeniden hüküm kurmak dâhil gerekli kararları verir.”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37-</w:t>
      </w:r>
      <w:r w:rsidRPr="00852B17">
        <w:rPr>
          <w:rFonts w:ascii="Times New Roman" w:eastAsia="Times New Roman" w:hAnsi="Times New Roman" w:cs="Times New Roman"/>
          <w:color w:val="000000"/>
          <w:lang w:eastAsia="tr-TR"/>
        </w:rPr>
        <w:t> 6100 sayılı Kanunun 358 inci maddesinin birinci fıkrasında yer alan “gideri duruşma gününe kadar” ibaresi “gideri, iki haftadan az olmamak üzere verilecek kesin süre içinde” şeklinde ve üçüncü fıkrası aşağıdaki şekilde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“(3) Belirlenen giderin, verilen kesin süre içinde yatırılmış olması kaydıyla, taraflar mazeretsiz olarak duruşmaya katılmadıkları takdirde tahkikat yokluklarında yapılarak karar verilir. Belirlenen gider, süresi içinde yatırılmadığı takdirde, dosyanın mevcut durumuna göre karar verilir. Şu kadar ki, öngörülen tahkikat yapılmaksızın karar verilmesine olanak bulunmayan hâllerde başvuru reddedilir.”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38-</w:t>
      </w:r>
      <w:r w:rsidRPr="00852B17">
        <w:rPr>
          <w:rFonts w:ascii="Times New Roman" w:eastAsia="Times New Roman" w:hAnsi="Times New Roman" w:cs="Times New Roman"/>
          <w:color w:val="000000"/>
          <w:lang w:eastAsia="tr-TR"/>
        </w:rPr>
        <w:t xml:space="preserve"> 6100 sayılı Kanunun 359 uncu maddesine ikinci fıkradan sonra gelmek üzere aşağıdaki fıkra eklenmiş, diğer fıkra buna göre teselsül ettirilmiş ve mevcut üçüncü fıkrasına </w:t>
      </w:r>
      <w:r w:rsidRPr="00852B17">
        <w:rPr>
          <w:rFonts w:ascii="Times New Roman" w:eastAsia="Times New Roman" w:hAnsi="Times New Roman" w:cs="Times New Roman"/>
          <w:color w:val="000000"/>
          <w:lang w:eastAsia="tr-TR"/>
        </w:rPr>
        <w:lastRenderedPageBreak/>
        <w:t>“bölge adliye mahkemesi tarafından” ibaresinden sonra gelmek üzere “resen” ibaresi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“(3) Bölge adliye mahkemesi, başvurunun esastan reddi kararında, ileri sürülen istinaf sebeplerini özetlemek ve ret sebeplerini açıklamak kaydıyla, kararın hukuk kurallarına uygunluk gerekçesini göstermekle yetinebilir.”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39-</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362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maddesinin birinci fıkrasının (b) bendine “temyiz edilebilen alacak davaları” ibaresinden sonra gelmek üzere “ile kira ilişkisinden doğan diğer davalardan üç aylık kira tutarı temyiz sınırının üzerinde olanlar” ibaresi eklenmiş, (c) </w:t>
      </w:r>
      <w:r w:rsidRPr="00852B17">
        <w:rPr>
          <w:rFonts w:ascii="Calibri" w:eastAsia="Times New Roman" w:hAnsi="Calibri" w:cs="Calibri"/>
          <w:color w:val="000000"/>
          <w:sz w:val="22"/>
          <w:szCs w:val="22"/>
          <w:lang w:eastAsia="tr-TR"/>
        </w:rPr>
        <w:fldChar w:fldCharType="begin"/>
      </w:r>
      <w:r w:rsidRPr="00852B17">
        <w:rPr>
          <w:rFonts w:ascii="Calibri" w:eastAsia="Times New Roman" w:hAnsi="Calibri" w:cs="Calibri"/>
          <w:color w:val="000000"/>
          <w:sz w:val="22"/>
          <w:szCs w:val="22"/>
          <w:lang w:eastAsia="tr-TR"/>
        </w:rPr>
        <w:instrText xml:space="preserve"> INCLUDEPICTURE "https://www.tbmm.gov.tr/kanunlar/k7251_dosyalar/image001.png" \* MERGEFORMATINET </w:instrText>
      </w:r>
      <w:r w:rsidRPr="00852B17">
        <w:rPr>
          <w:rFonts w:ascii="Calibri" w:eastAsia="Times New Roman" w:hAnsi="Calibri" w:cs="Calibri"/>
          <w:color w:val="000000"/>
          <w:sz w:val="22"/>
          <w:szCs w:val="22"/>
          <w:lang w:eastAsia="tr-TR"/>
        </w:rPr>
        <w:fldChar w:fldCharType="separate"/>
      </w:r>
      <w:r w:rsidRPr="00852B17">
        <w:rPr>
          <w:rFonts w:ascii="Calibri" w:eastAsia="Times New Roman" w:hAnsi="Calibri" w:cs="Calibri"/>
          <w:noProof/>
          <w:color w:val="000000"/>
          <w:sz w:val="22"/>
          <w:szCs w:val="22"/>
          <w:lang w:eastAsia="tr-TR"/>
        </w:rPr>
        <mc:AlternateContent>
          <mc:Choice Requires="wps">
            <w:drawing>
              <wp:inline distT="0" distB="0" distL="0" distR="0">
                <wp:extent cx="13335" cy="40640"/>
                <wp:effectExtent l="0" t="0" r="0" b="0"/>
                <wp:docPr id="2" name="Dikdörtgen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 cy="40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8ADB6" id="Dikdörtgen 2" o:spid="_x0000_s1026" style="width:1.05pt;height: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" filled="f" stroked="f">
                <o:lock v:ext="edit" aspectratio="t"/>
                <w10:anchorlock/>
              </v:rect>
            </w:pict>
          </mc:Fallback>
        </mc:AlternateContent>
      </w:r>
      <w:r w:rsidRPr="00852B17">
        <w:rPr>
          <w:rFonts w:ascii="Calibri" w:eastAsia="Times New Roman" w:hAnsi="Calibri" w:cs="Calibri"/>
          <w:color w:val="000000"/>
          <w:sz w:val="22"/>
          <w:szCs w:val="22"/>
          <w:lang w:eastAsia="tr-TR"/>
        </w:rPr>
        <w:fldChar w:fldCharType="end"/>
      </w:r>
      <w:r w:rsidRPr="00852B17">
        <w:rPr>
          <w:rFonts w:ascii="Times New Roman" w:eastAsia="Times New Roman" w:hAnsi="Times New Roman" w:cs="Times New Roman"/>
          <w:color w:val="000000"/>
          <w:lang w:eastAsia="tr-TR"/>
        </w:rPr>
        <w:t>bendi aşağıdaki şekilde değiştirilmiş ve fıkraya aşağıdaki bent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“c) Yargı çevresi içinde bulunan ilk derece mahkemelerinin görev ve yetkisi hakkında verilen kararlar ile yargı yeri belirlenmesine ilişkin kararlar.”</w:t>
      </w:r>
      <w:r w:rsidRPr="00852B17">
        <w:rPr>
          <w:rFonts w:ascii="Calibri" w:eastAsia="Times New Roman" w:hAnsi="Calibri" w:cs="Calibri"/>
          <w:color w:val="000000"/>
          <w:sz w:val="22"/>
          <w:szCs w:val="22"/>
          <w:lang w:eastAsia="tr-TR"/>
        </w:rPr>
        <w:fldChar w:fldCharType="begin"/>
      </w:r>
      <w:r w:rsidRPr="00852B17">
        <w:rPr>
          <w:rFonts w:ascii="Calibri" w:eastAsia="Times New Roman" w:hAnsi="Calibri" w:cs="Calibri"/>
          <w:color w:val="000000"/>
          <w:sz w:val="22"/>
          <w:szCs w:val="22"/>
          <w:lang w:eastAsia="tr-TR"/>
        </w:rPr>
        <w:instrText xml:space="preserve"> INCLUDEPICTURE "https://www.tbmm.gov.tr/kanunlar/k7251_dosyalar/image002.png" \* MERGEFORMATINET </w:instrText>
      </w:r>
      <w:r w:rsidRPr="00852B17">
        <w:rPr>
          <w:rFonts w:ascii="Calibri" w:eastAsia="Times New Roman" w:hAnsi="Calibri" w:cs="Calibri"/>
          <w:color w:val="000000"/>
          <w:sz w:val="22"/>
          <w:szCs w:val="22"/>
          <w:lang w:eastAsia="tr-TR"/>
        </w:rPr>
        <w:fldChar w:fldCharType="separate"/>
      </w:r>
      <w:r w:rsidRPr="00852B17">
        <w:rPr>
          <w:rFonts w:ascii="Calibri" w:eastAsia="Times New Roman" w:hAnsi="Calibri" w:cs="Calibri"/>
          <w:noProof/>
          <w:color w:val="000000"/>
          <w:sz w:val="22"/>
          <w:szCs w:val="22"/>
          <w:lang w:eastAsia="tr-TR"/>
        </w:rPr>
        <mc:AlternateContent>
          <mc:Choice Requires="wps">
            <w:drawing>
              <wp:inline distT="0" distB="0" distL="0" distR="0">
                <wp:extent cx="53975" cy="13335"/>
                <wp:effectExtent l="0" t="0" r="0" b="0"/>
                <wp:docPr id="1" name="Dikdörtgen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3975" cy="13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15E13" id="Dikdörtgen 1" o:spid="_x0000_s1026" style="width:4.25pt;height: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" filled="f" stroked="f">
                <o:lock v:ext="edit" aspectratio="t"/>
                <w10:anchorlock/>
              </v:rect>
            </w:pict>
          </mc:Fallback>
        </mc:AlternateContent>
      </w:r>
      <w:r w:rsidRPr="00852B17">
        <w:rPr>
          <w:rFonts w:ascii="Calibri" w:eastAsia="Times New Roman" w:hAnsi="Calibri" w:cs="Calibri"/>
          <w:color w:val="000000"/>
          <w:sz w:val="22"/>
          <w:szCs w:val="22"/>
          <w:lang w:eastAsia="tr-TR"/>
        </w:rPr>
        <w:fldChar w:fldCharType="end"/>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 xml:space="preserve">“g) </w:t>
      </w:r>
      <w:proofErr w:type="gramStart"/>
      <w:r w:rsidRPr="00852B17">
        <w:rPr>
          <w:rFonts w:ascii="Times New Roman" w:eastAsia="Times New Roman" w:hAnsi="Times New Roman" w:cs="Times New Roman"/>
          <w:color w:val="000000"/>
          <w:lang w:eastAsia="tr-TR"/>
        </w:rPr>
        <w:t>353 üncü</w:t>
      </w:r>
      <w:proofErr w:type="gramEnd"/>
      <w:r w:rsidRPr="00852B17">
        <w:rPr>
          <w:rFonts w:ascii="Times New Roman" w:eastAsia="Times New Roman" w:hAnsi="Times New Roman" w:cs="Times New Roman"/>
          <w:color w:val="000000"/>
          <w:lang w:eastAsia="tr-TR"/>
        </w:rPr>
        <w:t xml:space="preserve"> maddenin birinci fıkrasının (a) bendi kapsamında verilen kararlar.”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40-</w:t>
      </w:r>
      <w:r w:rsidRPr="00852B17">
        <w:rPr>
          <w:rFonts w:ascii="Times New Roman" w:eastAsia="Times New Roman" w:hAnsi="Times New Roman" w:cs="Times New Roman"/>
          <w:color w:val="000000"/>
          <w:lang w:eastAsia="tr-TR"/>
        </w:rPr>
        <w:t> 6100 sayılı Kanunun 391 inci maddesinin üçüncü fıkrası aşağıdaki şekilde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“(3) İhtiyati tedbir talebinin reddi kararı gerekçeli olarak verilir ve bu karara karşı kanun yoluna başvurulabilir. Yüzüne karşı aleyhine ihtiyati tedbir kararı verilen taraf da kanun yoluna başvurabilir. Bu başvurular öncelikle incelenir ve kesin olarak karara bağlanır.”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41-</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393 üncü</w:t>
      </w:r>
      <w:proofErr w:type="gramEnd"/>
      <w:r w:rsidRPr="00852B17">
        <w:rPr>
          <w:rFonts w:ascii="Times New Roman" w:eastAsia="Times New Roman" w:hAnsi="Times New Roman" w:cs="Times New Roman"/>
          <w:color w:val="000000"/>
          <w:lang w:eastAsia="tr-TR"/>
        </w:rPr>
        <w:t xml:space="preserve"> maddesinin birinci fıkrasında yer alan “verildiği tarihten” ibaresi “bu kararın, tedbir isteyen tarafa tefhim veya tebliğinden” şeklinde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42-</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394 üncü</w:t>
      </w:r>
      <w:proofErr w:type="gramEnd"/>
      <w:r w:rsidRPr="00852B17">
        <w:rPr>
          <w:rFonts w:ascii="Times New Roman" w:eastAsia="Times New Roman" w:hAnsi="Times New Roman" w:cs="Times New Roman"/>
          <w:color w:val="000000"/>
          <w:lang w:eastAsia="tr-TR"/>
        </w:rPr>
        <w:t xml:space="preserve"> maddesinin ikinci fıkrasına aşağıdaki cümle eklenmiştir. </w:t>
      </w:r>
    </w:p>
    <w:p w:rsidR="00852B17" w:rsidRPr="00852B17" w:rsidRDefault="00852B17" w:rsidP="00852B17">
      <w:pPr>
        <w:spacing w:before="60" w:after="6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“Esas hakkında dava açıldıktan sonra, itiraz hakkında, bu davaya bakan mahkemece karar verilir.”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43-</w:t>
      </w:r>
      <w:r w:rsidRPr="00852B17">
        <w:rPr>
          <w:rFonts w:ascii="Times New Roman" w:eastAsia="Times New Roman" w:hAnsi="Times New Roman" w:cs="Times New Roman"/>
          <w:color w:val="000000"/>
          <w:lang w:eastAsia="tr-TR"/>
        </w:rPr>
        <w:t> 6100 sayılı Kanunun 398 inci maddesi aşağıdaki şekilde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“MADDE 398- (1) İhtiyati tedbir kararının uygulanmasına ilişkin emre uymayan veya tedbir kararına aykırı davranan kimse, ihlalin öğrenildiği tarihten itibaren altı ay içinde şikâyet edilmesi üzerine, altı aya kadar disiplin hapsi ile cezalandırılır. Görevli ve yetkili mahkeme, esas hakkındaki dava henüz açılmamışsa, ihtiyati tedbir kararı veren mahkeme; esas hakkındaki dava açılmışsa, bu davanın görüldüğü mahkemedir.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(2) Şikâyet olunana, şikâyet dilekçesi ile birlikte duruşma gün ve saatini bildiren davetiye gönderilir. Davetiyede, savunma ve delillerini duruşma gününe kadar bildirmesi ve duruşmaya gelmediği takdirde yargılamaya yokluğunda devam olunarak karar verileceği ihtar edilir.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 xml:space="preserve">(3) Mahkeme duruşmaya gelen şikâyet olunana, 5271 sayılı Kanunun </w:t>
      </w:r>
      <w:proofErr w:type="gramStart"/>
      <w:r w:rsidRPr="00852B17">
        <w:rPr>
          <w:rFonts w:ascii="Times New Roman" w:eastAsia="Times New Roman" w:hAnsi="Times New Roman" w:cs="Times New Roman"/>
          <w:color w:val="000000"/>
          <w:lang w:eastAsia="tr-TR"/>
        </w:rPr>
        <w:t xml:space="preserve">147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maddesinde belirtilen haklarını hatırlatarak savunmasını alır.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(4) Mahkeme, dosyadaki delilleri değerlendirerek gerekli araştırmayı yapar. Yargılama sonunda şikâyet olunanın ihtiyati tedbir kararının uygulanmasına ilişkin emre uymadığı veya tedbir kararına aykırı davrandığı tespit edilirse, birinci fıkra uyarınca disiplin hapsi ile cezalandırılmasına; aksi takdirde şikâyetin reddine karar verilir.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(5) Taraflar, kararın tefhim veya tebliğinden itibaren bir hafta içinde karara itiraz edebilir. İtirazı, o yerde hükmü veren mahkemenin birden fazla dairesinin bulunması hâlinde, numara olarak kendisinden sonra gelen daire; son numaralı daire için bir numaralı daire; o yerde hükmü veren mahkemenin tek dairesi bulunması hâlinde en yakın yerdeki aynı düzey ve sıfattaki mahkeme inceler.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(6) İtiraz merci, bir hafta içinde kararını verir. Merci, itirazı yerinde görürse işin esası hakkında karar verir. İtiraz üzerine verilen karar kesindir.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lastRenderedPageBreak/>
        <w:t>(7) Bu madde uyarınca verilen disiplin hapsi kararları kesinleşmeden infaz edilemez. Kesinleşen kararların infazı Cumhuriyet başsavcılığınca yapılır.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(8) Tedbir kararına aykırı davranışın sona ermesi veya tedbir kararının gereğinin yerine getirilmesi ya da şikâyetten vazgeçilmesi hâlinde, dava ve bütün sonuçlarıyla beraber ceza düşer.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(9) Disiplin hapsine ilişkin karar, kesinleştiği tarihten itibaren iki yıl geçtikten sonra yerine getirilemez.”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44-</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402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maddesine aşağıdaki fıkra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“(4) Tespitin yapılmasından sonra, tespit tutanağı ve varsa bilirkişi raporunun bir örneği mahkemece karşı tarafa resen tebliğ olunur.”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45-</w:t>
      </w:r>
      <w:r w:rsidRPr="00852B17">
        <w:rPr>
          <w:rFonts w:ascii="Times New Roman" w:eastAsia="Times New Roman" w:hAnsi="Times New Roman" w:cs="Times New Roman"/>
          <w:color w:val="000000"/>
          <w:lang w:eastAsia="tr-TR"/>
        </w:rPr>
        <w:t xml:space="preserve"> 6100 sayılı Kanunun </w:t>
      </w:r>
      <w:proofErr w:type="gramStart"/>
      <w:r w:rsidRPr="00852B17">
        <w:rPr>
          <w:rFonts w:ascii="Times New Roman" w:eastAsia="Times New Roman" w:hAnsi="Times New Roman" w:cs="Times New Roman"/>
          <w:color w:val="000000"/>
          <w:lang w:eastAsia="tr-TR"/>
        </w:rPr>
        <w:t xml:space="preserve">436 </w:t>
      </w:r>
      <w:proofErr w:type="spellStart"/>
      <w:r w:rsidRPr="00852B17">
        <w:rPr>
          <w:rFonts w:ascii="Times New Roman" w:eastAsia="Times New Roman" w:hAnsi="Times New Roman" w:cs="Times New Roman"/>
          <w:color w:val="000000"/>
          <w:lang w:eastAsia="tr-TR"/>
        </w:rPr>
        <w:t>ncı</w:t>
      </w:r>
      <w:proofErr w:type="spellEnd"/>
      <w:proofErr w:type="gramEnd"/>
      <w:r w:rsidRPr="00852B17">
        <w:rPr>
          <w:rFonts w:ascii="Times New Roman" w:eastAsia="Times New Roman" w:hAnsi="Times New Roman" w:cs="Times New Roman"/>
          <w:color w:val="000000"/>
          <w:lang w:eastAsia="tr-TR"/>
        </w:rPr>
        <w:t xml:space="preserve"> maddesinin üçüncü fıkrası aşağıdaki şekilde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“(3) Hakem kararı; hakem, hakem kurulu başkanı veya ilgili tahkim kurumu tarafından taraflara bildirilir. Ayrıca kararın aslı dosya ile birlikte mahkemeye gönderilir ve mahkemece saklanır.”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46-</w:t>
      </w:r>
      <w:r w:rsidRPr="00852B17">
        <w:rPr>
          <w:rFonts w:ascii="Times New Roman" w:eastAsia="Times New Roman" w:hAnsi="Times New Roman" w:cs="Times New Roman"/>
          <w:color w:val="000000"/>
          <w:lang w:eastAsia="tr-TR"/>
        </w:rPr>
        <w:t xml:space="preserve"> 6100 sayılı Kanunun 440 </w:t>
      </w:r>
      <w:proofErr w:type="spellStart"/>
      <w:r w:rsidRPr="00852B17">
        <w:rPr>
          <w:rFonts w:ascii="Times New Roman" w:eastAsia="Times New Roman" w:hAnsi="Times New Roman" w:cs="Times New Roman"/>
          <w:color w:val="000000"/>
          <w:lang w:eastAsia="tr-TR"/>
        </w:rPr>
        <w:t>ıncı</w:t>
      </w:r>
      <w:proofErr w:type="spellEnd"/>
      <w:r w:rsidRPr="00852B17">
        <w:rPr>
          <w:rFonts w:ascii="Times New Roman" w:eastAsia="Times New Roman" w:hAnsi="Times New Roman" w:cs="Times New Roman"/>
          <w:color w:val="000000"/>
          <w:lang w:eastAsia="tr-TR"/>
        </w:rPr>
        <w:t xml:space="preserve"> maddesinin beşinci fıkrasında yer alan “Hakem kararının” ibaresi “Aksi kararlaştırılmadıkça hakem kararının” şeklinde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47-</w:t>
      </w:r>
      <w:r w:rsidRPr="00852B17">
        <w:rPr>
          <w:rFonts w:ascii="Times New Roman" w:eastAsia="Times New Roman" w:hAnsi="Times New Roman" w:cs="Times New Roman"/>
          <w:color w:val="000000"/>
          <w:lang w:eastAsia="tr-TR"/>
        </w:rPr>
        <w:t xml:space="preserve"> 6100 sayılı Kanunun geçici </w:t>
      </w:r>
      <w:proofErr w:type="gramStart"/>
      <w:r w:rsidRPr="00852B17">
        <w:rPr>
          <w:rFonts w:ascii="Times New Roman" w:eastAsia="Times New Roman" w:hAnsi="Times New Roman" w:cs="Times New Roman"/>
          <w:color w:val="000000"/>
          <w:lang w:eastAsia="tr-TR"/>
        </w:rPr>
        <w:t>3 üncü</w:t>
      </w:r>
      <w:proofErr w:type="gramEnd"/>
      <w:r w:rsidRPr="00852B17">
        <w:rPr>
          <w:rFonts w:ascii="Times New Roman" w:eastAsia="Times New Roman" w:hAnsi="Times New Roman" w:cs="Times New Roman"/>
          <w:color w:val="000000"/>
          <w:lang w:eastAsia="tr-TR"/>
        </w:rPr>
        <w:t xml:space="preserve"> maddesinin ikinci fıkrasında yer alan “454” ibaresi “444” şeklinde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48-</w:t>
      </w:r>
      <w:r w:rsidRPr="00852B17">
        <w:rPr>
          <w:rFonts w:ascii="Times New Roman" w:eastAsia="Times New Roman" w:hAnsi="Times New Roman" w:cs="Times New Roman"/>
          <w:color w:val="000000"/>
          <w:lang w:eastAsia="tr-TR"/>
        </w:rPr>
        <w:t> 9/6/1932 tarihli ve 2004 sayılı İcra ve İflas Kanununun 8/a maddesinin altıncı fıkrasının birinci cümlesinde yer alan “veya sorgulanmasını talep edebilir” ibaresi madde metninden çıkarılmıştır.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49-</w:t>
      </w:r>
      <w:r w:rsidRPr="00852B17">
        <w:rPr>
          <w:rFonts w:ascii="Times New Roman" w:eastAsia="Times New Roman" w:hAnsi="Times New Roman" w:cs="Times New Roman"/>
          <w:color w:val="000000"/>
          <w:lang w:eastAsia="tr-TR"/>
        </w:rPr>
        <w:t> 2004 sayılı Kanunun 78 inci maddesinin birinci fıkrası aşağıdaki şekilde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 xml:space="preserve">“Ödeme emrindeki müddet geçtikten ve borçlu itiraz etmiş ise itirazı kaldırıldıktan sonra mal beyanını beklemeksizin alacaklı, haciz konmasını isteyebilir. Ancak, alacaklı dilerse haciz talebinde bulunmaksızın Ulusal Yargı Ağı Bilişim Sistemi üzerinden, bu sisteme entegre bilişim sistemleri vasıtasıyla borçlunun mal, hak veya alacağını sorgulayabilir. Sorgulama sonunda Ulusal Yargı Ağı Bilişim Sistemi, varsa borçlunun mal, hak veya alacağının mahiyeti ve detayı hakkında bilgi verir ve bu durumda sistem üzerinden de haciz talep edilebilir. Bu takdirde icra dairesi, tespit edilen mal, hak veya alacağı elektronik ortamda haczeder. Sorgulama sonunda edinilen bilgiler hukuka aykırı olarak paylaşılamaz. Sorgulama ve haciz işlemlerinin yürütülebilmesi için kamu kurum veya kuruluşları ile 19/10/2005 tarihli ve 5411 sayılı Bankacılık Kanununun </w:t>
      </w:r>
      <w:proofErr w:type="gramStart"/>
      <w:r w:rsidRPr="00852B17">
        <w:rPr>
          <w:rFonts w:ascii="Times New Roman" w:eastAsia="Times New Roman" w:hAnsi="Times New Roman" w:cs="Times New Roman"/>
          <w:color w:val="000000"/>
          <w:lang w:eastAsia="tr-TR"/>
        </w:rPr>
        <w:t>3 üncü</w:t>
      </w:r>
      <w:proofErr w:type="gramEnd"/>
      <w:r w:rsidRPr="00852B17">
        <w:rPr>
          <w:rFonts w:ascii="Times New Roman" w:eastAsia="Times New Roman" w:hAnsi="Times New Roman" w:cs="Times New Roman"/>
          <w:color w:val="000000"/>
          <w:lang w:eastAsia="tr-TR"/>
        </w:rPr>
        <w:t xml:space="preserve"> maddesinde tanımlanan kredi kuruluşları ve finansal kuruluşlar, Ulusal Yargı Ağı Bilişim Sistemi ile kendi sistemleri arasında entegrasyonu sağlar. Sorgulamanın tür, kapsam ve sınırı ile diğer hususlar Adalet Bakanlığınca yürürlüğe konulan yönetmelikle belirlenir.”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50-</w:t>
      </w:r>
      <w:r w:rsidRPr="00852B17">
        <w:rPr>
          <w:rFonts w:ascii="Times New Roman" w:eastAsia="Times New Roman" w:hAnsi="Times New Roman" w:cs="Times New Roman"/>
          <w:color w:val="000000"/>
          <w:lang w:eastAsia="tr-TR"/>
        </w:rPr>
        <w:t> 2004 sayılı Kanunun 258 inci maddesinin üçüncü fıkrası aşağıdaki şekilde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“İhtiyati haciz talebinin reddi kararı gerekçeli olarak verilir ve bu karara karşı istinaf yoluna başvurulabilir. Yüzüne karşı aleyhinde ihtiyati haciz kararı verilen taraf da istinaf yoluna başvurabilir. Bölge adliye mahkemesi bu başvuruları öncelikle inceler ve verdiği karar kesindir.”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51-</w:t>
      </w:r>
      <w:r w:rsidRPr="00852B17">
        <w:rPr>
          <w:rFonts w:ascii="Times New Roman" w:eastAsia="Times New Roman" w:hAnsi="Times New Roman" w:cs="Times New Roman"/>
          <w:color w:val="000000"/>
          <w:lang w:eastAsia="tr-TR"/>
        </w:rPr>
        <w:t xml:space="preserve"> 6/1/1982 tarihli ve 2575 sayılı </w:t>
      </w:r>
      <w:proofErr w:type="gramStart"/>
      <w:r w:rsidRPr="00852B17">
        <w:rPr>
          <w:rFonts w:ascii="Times New Roman" w:eastAsia="Times New Roman" w:hAnsi="Times New Roman" w:cs="Times New Roman"/>
          <w:color w:val="000000"/>
          <w:lang w:eastAsia="tr-TR"/>
        </w:rPr>
        <w:t>Danıştay Kanununa</w:t>
      </w:r>
      <w:proofErr w:type="gramEnd"/>
      <w:r w:rsidRPr="00852B17">
        <w:rPr>
          <w:rFonts w:ascii="Times New Roman" w:eastAsia="Times New Roman" w:hAnsi="Times New Roman" w:cs="Times New Roman"/>
          <w:color w:val="000000"/>
          <w:lang w:eastAsia="tr-TR"/>
        </w:rPr>
        <w:t xml:space="preserve"> aşağıdaki geçici madde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lastRenderedPageBreak/>
        <w:t>“GEÇİCİ MADDE 31- Bu maddenin yürürlüğe girdiği tarihten itibaren üç yıl süreyle Danıştay tetkik hâkimliğine yapılacak atamalarda, 11 inci maddenin birinci fıkrasındaki beş yıllık hizmet süresi aranmaz.”</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52-</w:t>
      </w:r>
      <w:r w:rsidRPr="00852B17">
        <w:rPr>
          <w:rFonts w:ascii="Times New Roman" w:eastAsia="Times New Roman" w:hAnsi="Times New Roman" w:cs="Times New Roman"/>
          <w:color w:val="000000"/>
          <w:lang w:eastAsia="tr-TR"/>
        </w:rPr>
        <w:t> 6/1/1982 tarihli ve 2577 sayılı İdari Yargılama Usulü Kanununun 31 inci maddesinin birinci fıkrasına “tarafların vekilleri,” ibaresinden sonra gelmek üzere “dosyanın taraflar ve ilgililerce incelenmesi,” ibaresi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53-</w:t>
      </w:r>
      <w:r w:rsidRPr="00852B17">
        <w:rPr>
          <w:rFonts w:ascii="Times New Roman" w:eastAsia="Times New Roman" w:hAnsi="Times New Roman" w:cs="Times New Roman"/>
          <w:color w:val="000000"/>
          <w:lang w:eastAsia="tr-TR"/>
        </w:rPr>
        <w:t xml:space="preserve"> 21/6/1987 tarihli ve 3402 sayılı </w:t>
      </w:r>
      <w:proofErr w:type="gramStart"/>
      <w:r w:rsidRPr="00852B17">
        <w:rPr>
          <w:rFonts w:ascii="Times New Roman" w:eastAsia="Times New Roman" w:hAnsi="Times New Roman" w:cs="Times New Roman"/>
          <w:color w:val="000000"/>
          <w:lang w:eastAsia="tr-TR"/>
        </w:rPr>
        <w:t>Kadastro Kanununa</w:t>
      </w:r>
      <w:proofErr w:type="gramEnd"/>
      <w:r w:rsidRPr="00852B17">
        <w:rPr>
          <w:rFonts w:ascii="Times New Roman" w:eastAsia="Times New Roman" w:hAnsi="Times New Roman" w:cs="Times New Roman"/>
          <w:color w:val="000000"/>
          <w:lang w:eastAsia="tr-TR"/>
        </w:rPr>
        <w:t xml:space="preserve"> aşağıdaki ek madde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“EK MADDE 6- Kadastro mahkemesinin veya otuz günlük askı ilan süresinden sonra, kadastro öncesi nedene dayalı olarak açılan davalarda genel mahkemelerin verdiği kararlar ile orman kadastrosuna ilişkin davalarda bu mahkemelerce verilen kararlara karşı, miktar veya değere bakılmaksızın 12/1/2011 tarihli ve 6100 sayılı Hukuk Muhakemeleri Kanunu hükümlerine göre istinaf veya temyiz kanun yoluna başvurulabilir.”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54-</w:t>
      </w:r>
      <w:r w:rsidRPr="00852B17">
        <w:rPr>
          <w:rFonts w:ascii="Times New Roman" w:eastAsia="Times New Roman" w:hAnsi="Times New Roman" w:cs="Times New Roman"/>
          <w:color w:val="000000"/>
          <w:lang w:eastAsia="tr-TR"/>
        </w:rPr>
        <w:t> 26/9/2004 tarihli ve 5235 sayılı Adlî Yargı İlk Derece Mahkemeleri ile Bölge Adliye Mahkemelerinin Kuruluş, Görev ve Yetkileri Hakkında Kanunun 5 inci maddesinin üçüncü fıkrasında yer alan “üç yüz bin” ibaresi “beş yüz bin” şeklinde değiştirilmiş ve fıkraya ikinci cümlesinden sonra gelmek üzere aşağıdaki cümle eklenmiştir.  </w:t>
      </w:r>
    </w:p>
    <w:p w:rsidR="00852B17" w:rsidRPr="00852B17" w:rsidRDefault="00852B17" w:rsidP="00852B17">
      <w:pPr>
        <w:spacing w:before="60" w:after="6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“Bu iş ve davalarda mahkeme başkanı, belirli bazı tahkikat işlemlerini yapmak üzere üyelerden birini naip hâkim olarak görevlendirebilir.”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55-</w:t>
      </w:r>
      <w:r w:rsidRPr="00852B17">
        <w:rPr>
          <w:rFonts w:ascii="Times New Roman" w:eastAsia="Times New Roman" w:hAnsi="Times New Roman" w:cs="Times New Roman"/>
          <w:color w:val="000000"/>
          <w:lang w:eastAsia="tr-TR"/>
        </w:rPr>
        <w:t xml:space="preserve"> 5235 sayılı Kanunun </w:t>
      </w:r>
      <w:proofErr w:type="gramStart"/>
      <w:r w:rsidRPr="00852B17">
        <w:rPr>
          <w:rFonts w:ascii="Times New Roman" w:eastAsia="Times New Roman" w:hAnsi="Times New Roman" w:cs="Times New Roman"/>
          <w:color w:val="000000"/>
          <w:lang w:eastAsia="tr-TR"/>
        </w:rPr>
        <w:t xml:space="preserve">7 </w:t>
      </w:r>
      <w:proofErr w:type="spellStart"/>
      <w:r w:rsidRPr="00852B17">
        <w:rPr>
          <w:rFonts w:ascii="Times New Roman" w:eastAsia="Times New Roman" w:hAnsi="Times New Roman" w:cs="Times New Roman"/>
          <w:color w:val="000000"/>
          <w:lang w:eastAsia="tr-TR"/>
        </w:rPr>
        <w:t>nci</w:t>
      </w:r>
      <w:proofErr w:type="spellEnd"/>
      <w:proofErr w:type="gramEnd"/>
      <w:r w:rsidRPr="00852B17">
        <w:rPr>
          <w:rFonts w:ascii="Times New Roman" w:eastAsia="Times New Roman" w:hAnsi="Times New Roman" w:cs="Times New Roman"/>
          <w:color w:val="000000"/>
          <w:lang w:eastAsia="tr-TR"/>
        </w:rPr>
        <w:t xml:space="preserve"> maddesinin birinci fıkrasına aşağıdaki cümle eklenmiş ve ikinci fıkrası yürürlükten kaldırılmıştır.</w:t>
      </w:r>
    </w:p>
    <w:p w:rsidR="00852B17" w:rsidRPr="00852B17" w:rsidRDefault="00852B17" w:rsidP="00852B17">
      <w:pPr>
        <w:spacing w:before="60" w:after="6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“Ancak özel kanunlarla kurulanlar da dâhil olmak üzere, hukuk mahkemelerinin yargı çevresi, il ve ilçe sınırlarına bakılmaksızın Adalet Bakanlığının önerisi üzerine Hâkimler ve Savcılar Kurulunca belirlenebilir.”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56-</w:t>
      </w:r>
      <w:r w:rsidRPr="00852B17">
        <w:rPr>
          <w:rFonts w:ascii="Times New Roman" w:eastAsia="Times New Roman" w:hAnsi="Times New Roman" w:cs="Times New Roman"/>
          <w:color w:val="000000"/>
          <w:lang w:eastAsia="tr-TR"/>
        </w:rPr>
        <w:t xml:space="preserve"> 3/6/2007 tarihli ve 5684 sayılı Sigortacılık Kanununun 30 uncu maddesinin </w:t>
      </w:r>
      <w:proofErr w:type="spellStart"/>
      <w:r w:rsidRPr="00852B17">
        <w:rPr>
          <w:rFonts w:ascii="Times New Roman" w:eastAsia="Times New Roman" w:hAnsi="Times New Roman" w:cs="Times New Roman"/>
          <w:color w:val="000000"/>
          <w:lang w:eastAsia="tr-TR"/>
        </w:rPr>
        <w:t>onaltıncı</w:t>
      </w:r>
      <w:proofErr w:type="spellEnd"/>
      <w:r w:rsidRPr="00852B17">
        <w:rPr>
          <w:rFonts w:ascii="Times New Roman" w:eastAsia="Times New Roman" w:hAnsi="Times New Roman" w:cs="Times New Roman"/>
          <w:color w:val="000000"/>
          <w:lang w:eastAsia="tr-TR"/>
        </w:rPr>
        <w:t xml:space="preserve"> fıkrasının son cümlesi aşağıdaki şekilde değiştirilmiştir.</w:t>
      </w:r>
    </w:p>
    <w:p w:rsidR="00852B17" w:rsidRPr="00852B17" w:rsidRDefault="00852B17" w:rsidP="00852B17">
      <w:pPr>
        <w:spacing w:before="60" w:after="6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“Komisyon Müdürünce karar en geç üç iş günü içinde taraflara bildirilir; ayrıca kararın aslı dosya ile birlikte Komisyonca saklanır.”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57-</w:t>
      </w:r>
      <w:r w:rsidRPr="00852B17">
        <w:rPr>
          <w:rFonts w:ascii="Times New Roman" w:eastAsia="Times New Roman" w:hAnsi="Times New Roman" w:cs="Times New Roman"/>
          <w:color w:val="000000"/>
          <w:lang w:eastAsia="tr-TR"/>
        </w:rPr>
        <w:t> 5684 sayılı Kanuna aşağıdaki ek madde eklenmiştir.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“EK MADDE 6- (1) Bu Kanun uyarınca sigortacılık yapan kurum veya kuruluşlardan ya da Hesaptan talep edilecek tazminat alacağı ancak;</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a) Alacaklı tarafından bizzat,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b) Alacaklının kanuni temsilcisi veya kanuni temsilcinin bizzat vekâlet verdiği avukat vasıtasıyla,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c) Alacaklının bizzat vekâlet verdiği eşi, çocukları, annesi, babası, kardeşleri veya avukatı vasıtasıyla,</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takip edilebilir. Takip yetkisi, sigortacılık yapan kurum veya kuruluşlar ya da Hesap nezdinde yapılacak işlemleri kapsar.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(2) Tazminat alacağı, sadece hak sahibine veya avukatına ödenir ve birinci fıkrada belirtilen kişiler de dâhil olmak üzere hiç kimseye devredilemez.</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(3) Bu maddenin uygulanmasına ilişkin usul ve esaslar Sigortacılık ve Özel Emeklilik Düzenleme ve Denetleme Kurumunca belirlenir.”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58-</w:t>
      </w:r>
      <w:r w:rsidRPr="00852B17">
        <w:rPr>
          <w:rFonts w:ascii="Times New Roman" w:eastAsia="Times New Roman" w:hAnsi="Times New Roman" w:cs="Times New Roman"/>
          <w:color w:val="000000"/>
          <w:lang w:eastAsia="tr-TR"/>
        </w:rPr>
        <w:t xml:space="preserve"> 13/1/2011 tarihli ve 6102 sayılı </w:t>
      </w:r>
      <w:proofErr w:type="gramStart"/>
      <w:r w:rsidRPr="00852B17">
        <w:rPr>
          <w:rFonts w:ascii="Times New Roman" w:eastAsia="Times New Roman" w:hAnsi="Times New Roman" w:cs="Times New Roman"/>
          <w:color w:val="000000"/>
          <w:lang w:eastAsia="tr-TR"/>
        </w:rPr>
        <w:t>Türk Ticaret Kanununun</w:t>
      </w:r>
      <w:proofErr w:type="gramEnd"/>
      <w:r w:rsidRPr="00852B17">
        <w:rPr>
          <w:rFonts w:ascii="Times New Roman" w:eastAsia="Times New Roman" w:hAnsi="Times New Roman" w:cs="Times New Roman"/>
          <w:color w:val="000000"/>
          <w:lang w:eastAsia="tr-TR"/>
        </w:rPr>
        <w:t xml:space="preserve"> 4 üncü maddesinin ikinci fıkrasında yer alan “yüz bin” ibaresi “beş yüz bin” şeklinde değiştirilmiştir.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59-</w:t>
      </w:r>
      <w:r w:rsidRPr="00852B17">
        <w:rPr>
          <w:rFonts w:ascii="Times New Roman" w:eastAsia="Times New Roman" w:hAnsi="Times New Roman" w:cs="Times New Roman"/>
          <w:color w:val="000000"/>
          <w:lang w:eastAsia="tr-TR"/>
        </w:rPr>
        <w:t xml:space="preserve"> 7/11/2013 tarihli ve 6502 sayılı Tüketicinin Korunması Hakkında Kanuna </w:t>
      </w:r>
      <w:proofErr w:type="gramStart"/>
      <w:r w:rsidRPr="00852B17">
        <w:rPr>
          <w:rFonts w:ascii="Times New Roman" w:eastAsia="Times New Roman" w:hAnsi="Times New Roman" w:cs="Times New Roman"/>
          <w:color w:val="000000"/>
          <w:lang w:eastAsia="tr-TR"/>
        </w:rPr>
        <w:t>73 üncü</w:t>
      </w:r>
      <w:proofErr w:type="gramEnd"/>
      <w:r w:rsidRPr="00852B17">
        <w:rPr>
          <w:rFonts w:ascii="Times New Roman" w:eastAsia="Times New Roman" w:hAnsi="Times New Roman" w:cs="Times New Roman"/>
          <w:color w:val="000000"/>
          <w:lang w:eastAsia="tr-TR"/>
        </w:rPr>
        <w:t xml:space="preserve"> maddesinden sonra gelmek üzere aşağıdaki madde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lastRenderedPageBreak/>
        <w:t>“Dava şartı olarak arabuluculuk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MADDE 73/A- (1) Tüketici mahkemelerinde görülen uyuşmazlıklarda dava açılmadan önce arabulucuya başvurulmuş olması dava şartıdır. Şu kadar ki, aşağıda belirtilen hususlarda dava şartı olarak arabuluculuğa ilişkin hükümler uygulanmaz:</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a) Tüketici hakem heyetinin görevi kapsamında olan uyuşmazlıklar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b) Tüketici hakem heyeti kararlarına yapılan itirazlar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 xml:space="preserve">c) </w:t>
      </w:r>
      <w:proofErr w:type="gramStart"/>
      <w:r w:rsidRPr="00852B17">
        <w:rPr>
          <w:rFonts w:ascii="Times New Roman" w:eastAsia="Times New Roman" w:hAnsi="Times New Roman" w:cs="Times New Roman"/>
          <w:color w:val="000000"/>
          <w:lang w:eastAsia="tr-TR"/>
        </w:rPr>
        <w:t>73 üncü</w:t>
      </w:r>
      <w:proofErr w:type="gramEnd"/>
      <w:r w:rsidRPr="00852B17">
        <w:rPr>
          <w:rFonts w:ascii="Times New Roman" w:eastAsia="Times New Roman" w:hAnsi="Times New Roman" w:cs="Times New Roman"/>
          <w:color w:val="000000"/>
          <w:lang w:eastAsia="tr-TR"/>
        </w:rPr>
        <w:t xml:space="preserve"> maddenin altıncı fıkrasında belirtilen davalar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 xml:space="preserve">ç) </w:t>
      </w:r>
      <w:proofErr w:type="gramStart"/>
      <w:r w:rsidRPr="00852B17">
        <w:rPr>
          <w:rFonts w:ascii="Times New Roman" w:eastAsia="Times New Roman" w:hAnsi="Times New Roman" w:cs="Times New Roman"/>
          <w:color w:val="000000"/>
          <w:lang w:eastAsia="tr-TR"/>
        </w:rPr>
        <w:t>74 üncü</w:t>
      </w:r>
      <w:proofErr w:type="gramEnd"/>
      <w:r w:rsidRPr="00852B17">
        <w:rPr>
          <w:rFonts w:ascii="Times New Roman" w:eastAsia="Times New Roman" w:hAnsi="Times New Roman" w:cs="Times New Roman"/>
          <w:color w:val="000000"/>
          <w:lang w:eastAsia="tr-TR"/>
        </w:rPr>
        <w:t xml:space="preserve"> maddede belirtilen davalar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d) Tüketici işlemi mahiyetinde olan ve taşınmazın aynından doğan uyuşmazlıklar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 xml:space="preserve">(2) 7/6/2012 tarihli ve 6325 sayılı Hukuk Uyuşmazlıklarında Arabuluculuk Kanununun 18/A maddesinin </w:t>
      </w:r>
      <w:proofErr w:type="spellStart"/>
      <w:r w:rsidRPr="00852B17">
        <w:rPr>
          <w:rFonts w:ascii="Times New Roman" w:eastAsia="Times New Roman" w:hAnsi="Times New Roman" w:cs="Times New Roman"/>
          <w:color w:val="000000"/>
          <w:lang w:eastAsia="tr-TR"/>
        </w:rPr>
        <w:t>onbirinci</w:t>
      </w:r>
      <w:proofErr w:type="spellEnd"/>
      <w:r w:rsidRPr="00852B17">
        <w:rPr>
          <w:rFonts w:ascii="Times New Roman" w:eastAsia="Times New Roman" w:hAnsi="Times New Roman" w:cs="Times New Roman"/>
          <w:color w:val="000000"/>
          <w:lang w:eastAsia="tr-TR"/>
        </w:rPr>
        <w:t xml:space="preserve"> fıkrası tüketici aleyhine uygulanmaz.</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(3) Arabuluculuk faaliyeti sonunda taraflara ulaşılamaması, taraflar katılmadığı için görüşme yapılamaması veya tarafların anlaşmaları ya da anlaşamamaları hâlinde tüketicinin ödemesi gereken arabuluculuk ücreti, Adalet Bakanlığı bütçesinden karşılanır. Ancak belirtilen hâllerde arabuluculuk ücreti, Arabuluculuk Asgari Ücret Tarifesinin eki Arabuluculuk Ücret Tarifesinin Birinci Kısmına göre iki saatlik ücret tutarını geçemez.</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 (4) Arabuluculuk faaliyeti sonunda açılan davanın tüketici lehine sonuçlanması hâlinde arabuluculuk ücreti, 6183 sayılı Kanun hükümlerine göre davalıdan tahsil olunarak bütçeye gelir kaydedilir.”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60-</w:t>
      </w:r>
      <w:r w:rsidRPr="00852B17">
        <w:rPr>
          <w:rFonts w:ascii="Times New Roman" w:eastAsia="Times New Roman" w:hAnsi="Times New Roman" w:cs="Times New Roman"/>
          <w:color w:val="000000"/>
          <w:lang w:eastAsia="tr-TR"/>
        </w:rPr>
        <w:t> 6502 sayılı Kanuna aşağıdaki geçici madde eklenmiştir.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 xml:space="preserve">“GEÇİCİ MADDE 2- (1) Bu Kanunun dava şartı olarak arabuluculuğa ilişkin hükümleri, bu hükümlerin yürürlüğe girdiği tarih itibarıyla ilk derece mahkemeleri ve bölge adliye mahkemeleri ile </w:t>
      </w:r>
      <w:proofErr w:type="spellStart"/>
      <w:r w:rsidRPr="00852B17">
        <w:rPr>
          <w:rFonts w:ascii="Times New Roman" w:eastAsia="Times New Roman" w:hAnsi="Times New Roman" w:cs="Times New Roman"/>
          <w:color w:val="000000"/>
          <w:lang w:eastAsia="tr-TR"/>
        </w:rPr>
        <w:t>Yargıtayda</w:t>
      </w:r>
      <w:proofErr w:type="spellEnd"/>
      <w:r w:rsidRPr="00852B17">
        <w:rPr>
          <w:rFonts w:ascii="Times New Roman" w:eastAsia="Times New Roman" w:hAnsi="Times New Roman" w:cs="Times New Roman"/>
          <w:color w:val="000000"/>
          <w:lang w:eastAsia="tr-TR"/>
        </w:rPr>
        <w:t xml:space="preserve"> görülmekte olan davalar hakkında uygulanmaz.”</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61-</w:t>
      </w:r>
      <w:r w:rsidRPr="00852B17">
        <w:rPr>
          <w:rFonts w:ascii="Times New Roman" w:eastAsia="Times New Roman" w:hAnsi="Times New Roman" w:cs="Times New Roman"/>
          <w:color w:val="000000"/>
          <w:lang w:eastAsia="tr-TR"/>
        </w:rPr>
        <w:t xml:space="preserve"> 22/12/2016 tarihli ve 6769 sayılı Sınai Mülkiyet Kanununun </w:t>
      </w:r>
      <w:proofErr w:type="gramStart"/>
      <w:r w:rsidRPr="00852B17">
        <w:rPr>
          <w:rFonts w:ascii="Times New Roman" w:eastAsia="Times New Roman" w:hAnsi="Times New Roman" w:cs="Times New Roman"/>
          <w:color w:val="000000"/>
          <w:lang w:eastAsia="tr-TR"/>
        </w:rPr>
        <w:t xml:space="preserve">156 </w:t>
      </w:r>
      <w:proofErr w:type="spellStart"/>
      <w:r w:rsidRPr="00852B17">
        <w:rPr>
          <w:rFonts w:ascii="Times New Roman" w:eastAsia="Times New Roman" w:hAnsi="Times New Roman" w:cs="Times New Roman"/>
          <w:color w:val="000000"/>
          <w:lang w:eastAsia="tr-TR"/>
        </w:rPr>
        <w:t>ncı</w:t>
      </w:r>
      <w:proofErr w:type="spellEnd"/>
      <w:proofErr w:type="gramEnd"/>
      <w:r w:rsidRPr="00852B17">
        <w:rPr>
          <w:rFonts w:ascii="Times New Roman" w:eastAsia="Times New Roman" w:hAnsi="Times New Roman" w:cs="Times New Roman"/>
          <w:color w:val="000000"/>
          <w:lang w:eastAsia="tr-TR"/>
        </w:rPr>
        <w:t xml:space="preserve"> maddesinin birinci fıkrası aşağıdaki şekilde değiştirilmiştir. </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“(1) Bu Kanunda öngörülen davalarda görevli mahkeme, fikri ve sınai haklar hukuk mahkemesi ile fikri ve sınai haklar ceza mahkemesidir. Bu mahkemeler, Hâkimler ve Savcılar Kurulunun olumlu görüşü alınarak, tek hâkimli ve asliye mahkemesi derecesinde Adalet Bakanlığınca lüzum görülen yerlerde kurulur. Bu mahkemelerin yargı çevresi, il ve ilçe sınırlarına bakılmaksızın Adalet Bakanlığının önerisi üzerine Hâkimler ve Savcılar Kurulu tarafından belirlenir. Fikri ve sınai haklar hukuk mahkemesi kurulmamış olan yerlerde bu mahkemenin görev alanına giren dava ve işlere, asliye hukuk mahkemesince; fikri ve sınai haklar ceza mahkemesi kurulmamış olan yerlerde bu mahkemenin görev alanına giren dava ve işlere, asliye ceza mahkemesince bakılır. Bu dava ve işlere bakacak asliye hukuk ve asliye ceza mahkemeleri ile bu mahkemelerin yargı çevresi, il ve ilçe sınırlarına bakılmaksızın Adalet Bakanlığının önerisi üzerine Hâkimler ve Savcılar Kurulu tarafından belirlenir.”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62-</w:t>
      </w:r>
      <w:r w:rsidRPr="00852B17">
        <w:rPr>
          <w:rFonts w:ascii="Times New Roman" w:eastAsia="Times New Roman" w:hAnsi="Times New Roman" w:cs="Times New Roman"/>
          <w:color w:val="000000"/>
          <w:lang w:eastAsia="tr-TR"/>
        </w:rPr>
        <w:t> 6/12/2018 tarihli ve 7155 sayılı Abonelik Sözleşmesinden Kaynaklanan Para Alacaklarına İlişkin Takibin Başlatılması Usulü Hakkında Kanunun 8 inci maddesinin üçüncü fıkrasının ikinci ve üçüncü cümleleri yürürlükten kaldırılmıştır.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63-</w:t>
      </w:r>
      <w:r w:rsidRPr="00852B17">
        <w:rPr>
          <w:rFonts w:ascii="Times New Roman" w:eastAsia="Times New Roman" w:hAnsi="Times New Roman" w:cs="Times New Roman"/>
          <w:color w:val="000000"/>
          <w:lang w:eastAsia="tr-TR"/>
        </w:rPr>
        <w:t> Bu Kanun yayımı tarihinde yürürlüğe girer.</w:t>
      </w:r>
    </w:p>
    <w:p w:rsidR="00852B17" w:rsidRPr="00852B17" w:rsidRDefault="00852B17" w:rsidP="00852B17">
      <w:pPr>
        <w:spacing w:before="60" w:after="60"/>
        <w:ind w:firstLine="34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b/>
          <w:bCs/>
          <w:color w:val="000000"/>
          <w:lang w:eastAsia="tr-TR"/>
        </w:rPr>
        <w:t>MADDE 64-</w:t>
      </w:r>
      <w:r w:rsidRPr="00852B17">
        <w:rPr>
          <w:rFonts w:ascii="Times New Roman" w:eastAsia="Times New Roman" w:hAnsi="Times New Roman" w:cs="Times New Roman"/>
          <w:color w:val="000000"/>
          <w:lang w:eastAsia="tr-TR"/>
        </w:rPr>
        <w:t> Bu Kanun hükümlerini Cumhurbaşkanı yürütür.</w:t>
      </w:r>
    </w:p>
    <w:p w:rsidR="00852B17" w:rsidRPr="00852B17" w:rsidRDefault="00852B17" w:rsidP="00852B17">
      <w:pPr>
        <w:spacing w:before="60" w:after="60"/>
        <w:jc w:val="both"/>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lang w:eastAsia="tr-TR"/>
        </w:rPr>
        <w:t> </w:t>
      </w:r>
    </w:p>
    <w:p w:rsidR="00852B17" w:rsidRPr="00852B17" w:rsidRDefault="00852B17" w:rsidP="00852B17">
      <w:pPr>
        <w:spacing w:before="60" w:after="60"/>
        <w:ind w:firstLine="340"/>
        <w:rPr>
          <w:rFonts w:ascii="Calibri" w:eastAsia="Times New Roman" w:hAnsi="Calibri" w:cs="Calibri"/>
          <w:color w:val="000000"/>
          <w:sz w:val="22"/>
          <w:szCs w:val="22"/>
          <w:lang w:eastAsia="tr-TR"/>
        </w:rPr>
      </w:pPr>
      <w:r w:rsidRPr="00852B17">
        <w:rPr>
          <w:rFonts w:ascii="Times New Roman" w:eastAsia="Times New Roman" w:hAnsi="Times New Roman" w:cs="Times New Roman"/>
          <w:color w:val="000000"/>
          <w:sz w:val="20"/>
          <w:szCs w:val="20"/>
          <w:lang w:eastAsia="tr-TR"/>
        </w:rPr>
        <w:t> </w:t>
      </w:r>
    </w:p>
    <w:p w:rsidR="00D63E82" w:rsidRDefault="00073F13"/>
    <w:sectPr w:rsidR="00D63E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0002AFF" w:usb1="C000ACFF"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B17"/>
    <w:rsid w:val="00073F13"/>
    <w:rsid w:val="00834131"/>
    <w:rsid w:val="00852B17"/>
    <w:rsid w:val="00C405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4:docId w14:val="275E1997"/>
  <w15:chartTrackingRefBased/>
  <w15:docId w15:val="{2E61463F-BBFD-0F42-9585-58DFAE65F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852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98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9</Pages>
  <Words>4394</Words>
  <Characters>25051</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 GÜLÜŞÜR</dc:creator>
  <cp:keywords/>
  <dc:description/>
  <cp:lastModifiedBy>EMRE GÜLÜŞÜR</cp:lastModifiedBy>
  <cp:revision>1</cp:revision>
  <dcterms:created xsi:type="dcterms:W3CDTF">2020-07-23T10:14:00Z</dcterms:created>
  <dcterms:modified xsi:type="dcterms:W3CDTF">2020-07-23T10:30:00Z</dcterms:modified>
</cp:coreProperties>
</file>